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AA56B7" w14:textId="5925A3D0" w:rsidR="0071404F" w:rsidRDefault="0071404F" w:rsidP="0071404F">
      <w:pPr>
        <w:jc w:val="center"/>
        <w:rPr>
          <w:rFonts w:ascii="楷体" w:eastAsia="楷体" w:hAnsi="楷体"/>
          <w:b/>
          <w:bCs/>
          <w:sz w:val="40"/>
          <w:szCs w:val="32"/>
        </w:rPr>
      </w:pPr>
      <w:r w:rsidRPr="00664011">
        <w:rPr>
          <w:rFonts w:ascii="楷体" w:eastAsia="楷体" w:hAnsi="楷体" w:hint="eastAsia"/>
          <w:b/>
          <w:bCs/>
          <w:sz w:val="40"/>
          <w:szCs w:val="32"/>
        </w:rPr>
        <w:t>全国大学生</w:t>
      </w:r>
      <w:r w:rsidRPr="00664011">
        <w:rPr>
          <w:rFonts w:ascii="楷体" w:eastAsia="楷体" w:hAnsi="楷体" w:hint="eastAsia"/>
          <w:b/>
          <w:bCs/>
          <w:sz w:val="40"/>
          <w:szCs w:val="32"/>
        </w:rPr>
        <w:t>电子设计竞赛江苏赛区</w:t>
      </w:r>
      <w:r w:rsidRPr="00664011">
        <w:rPr>
          <w:rFonts w:ascii="楷体" w:eastAsia="楷体" w:hAnsi="楷体" w:hint="eastAsia"/>
          <w:b/>
          <w:bCs/>
          <w:sz w:val="40"/>
          <w:szCs w:val="32"/>
        </w:rPr>
        <w:t>远程测评场地说明</w:t>
      </w:r>
    </w:p>
    <w:p w14:paraId="140A452C" w14:textId="497DBAD1" w:rsidR="00664011" w:rsidRPr="00664011" w:rsidRDefault="00664011" w:rsidP="0071404F">
      <w:pPr>
        <w:jc w:val="center"/>
        <w:rPr>
          <w:rFonts w:ascii="楷体" w:eastAsia="楷体" w:hAnsi="楷体" w:hint="eastAsia"/>
          <w:b/>
          <w:bCs/>
          <w:sz w:val="40"/>
          <w:szCs w:val="32"/>
        </w:rPr>
      </w:pPr>
      <w:r>
        <w:rPr>
          <w:rFonts w:ascii="楷体" w:eastAsia="楷体" w:hAnsi="楷体" w:hint="eastAsia"/>
          <w:b/>
          <w:bCs/>
          <w:sz w:val="40"/>
          <w:szCs w:val="32"/>
        </w:rPr>
        <w:t>（本文件只供阅读，切勿转发）</w:t>
      </w:r>
    </w:p>
    <w:p w14:paraId="146A00E4" w14:textId="758FEC22" w:rsidR="0071404F" w:rsidRDefault="0097361B" w:rsidP="0071404F">
      <w:pPr>
        <w:pStyle w:val="a3"/>
        <w:numPr>
          <w:ilvl w:val="0"/>
          <w:numId w:val="2"/>
        </w:numPr>
        <w:ind w:firstLineChars="0"/>
        <w:rPr>
          <w:rFonts w:ascii="楷体" w:eastAsia="楷体" w:hAnsi="楷体"/>
          <w:b/>
          <w:bCs/>
          <w:sz w:val="32"/>
          <w:szCs w:val="32"/>
        </w:rPr>
      </w:pPr>
      <w:r>
        <w:rPr>
          <w:rFonts w:ascii="楷体" w:eastAsia="楷体" w:hAnsi="楷体" w:hint="eastAsia"/>
          <w:b/>
          <w:bCs/>
          <w:sz w:val="32"/>
          <w:szCs w:val="32"/>
        </w:rPr>
        <w:t>远程测试现场设备要求</w:t>
      </w:r>
    </w:p>
    <w:p w14:paraId="2D62B84F" w14:textId="5294DC29" w:rsidR="0097361B" w:rsidRDefault="0097361B" w:rsidP="0097361B">
      <w:pPr>
        <w:pStyle w:val="a3"/>
        <w:numPr>
          <w:ilvl w:val="0"/>
          <w:numId w:val="5"/>
        </w:numPr>
        <w:ind w:firstLineChars="0"/>
        <w:rPr>
          <w:rFonts w:ascii="楷体" w:eastAsia="楷体" w:hAnsi="楷体"/>
          <w:b/>
          <w:bCs/>
          <w:sz w:val="28"/>
          <w:szCs w:val="28"/>
        </w:rPr>
      </w:pPr>
      <w:r>
        <w:rPr>
          <w:rFonts w:ascii="楷体" w:eastAsia="楷体" w:hAnsi="楷体" w:hint="eastAsia"/>
          <w:b/>
          <w:bCs/>
          <w:sz w:val="28"/>
          <w:szCs w:val="28"/>
        </w:rPr>
        <w:t>三台摄像设备：1号固定设备可观测测试点全景，2号固定设备可观察作品及仪器设备，3号移动设备采用手机,观察作品及仪器操作交互、显示器显示内容、仪器显示内容。三台设备尽量都使用支架。</w:t>
      </w:r>
    </w:p>
    <w:p w14:paraId="33CEECFC" w14:textId="7A3A90EB" w:rsidR="0097361B" w:rsidRDefault="0097361B" w:rsidP="0097361B">
      <w:pPr>
        <w:pStyle w:val="a3"/>
        <w:numPr>
          <w:ilvl w:val="0"/>
          <w:numId w:val="5"/>
        </w:numPr>
        <w:ind w:firstLineChars="0"/>
        <w:rPr>
          <w:rFonts w:ascii="楷体" w:eastAsia="楷体" w:hAnsi="楷体"/>
          <w:b/>
          <w:bCs/>
          <w:sz w:val="28"/>
          <w:szCs w:val="28"/>
        </w:rPr>
      </w:pPr>
      <w:r>
        <w:rPr>
          <w:rFonts w:ascii="楷体" w:eastAsia="楷体" w:hAnsi="楷体" w:hint="eastAsia"/>
          <w:b/>
          <w:bCs/>
          <w:sz w:val="28"/>
          <w:szCs w:val="28"/>
        </w:rPr>
        <w:t>三台摄像设备尽量使用多个不同网络连接到腾讯会议，确保通讯畅通。</w:t>
      </w:r>
    </w:p>
    <w:p w14:paraId="33D68B9F" w14:textId="3F4FC1AE" w:rsidR="0097361B" w:rsidRDefault="0097361B" w:rsidP="0097361B">
      <w:pPr>
        <w:pStyle w:val="a3"/>
        <w:numPr>
          <w:ilvl w:val="0"/>
          <w:numId w:val="5"/>
        </w:numPr>
        <w:ind w:firstLineChars="0"/>
        <w:rPr>
          <w:rFonts w:ascii="楷体" w:eastAsia="楷体" w:hAnsi="楷体"/>
          <w:b/>
          <w:bCs/>
          <w:sz w:val="28"/>
          <w:szCs w:val="28"/>
        </w:rPr>
      </w:pPr>
      <w:r>
        <w:rPr>
          <w:rFonts w:ascii="楷体" w:eastAsia="楷体" w:hAnsi="楷体" w:hint="eastAsia"/>
          <w:b/>
          <w:bCs/>
          <w:sz w:val="28"/>
          <w:szCs w:val="28"/>
        </w:rPr>
        <w:t>1台及以上语音设备。</w:t>
      </w:r>
    </w:p>
    <w:p w14:paraId="71C5F884" w14:textId="1908EDB1" w:rsidR="0097361B" w:rsidRPr="0097361B" w:rsidRDefault="0097361B" w:rsidP="0097361B">
      <w:pPr>
        <w:pStyle w:val="a3"/>
        <w:numPr>
          <w:ilvl w:val="0"/>
          <w:numId w:val="5"/>
        </w:numPr>
        <w:ind w:firstLineChars="0"/>
        <w:rPr>
          <w:rFonts w:ascii="楷体" w:eastAsia="楷体" w:hAnsi="楷体"/>
          <w:b/>
          <w:bCs/>
          <w:sz w:val="28"/>
          <w:szCs w:val="28"/>
        </w:rPr>
      </w:pPr>
      <w:r>
        <w:rPr>
          <w:rFonts w:ascii="楷体" w:eastAsia="楷体" w:hAnsi="楷体" w:hint="eastAsia"/>
          <w:b/>
          <w:bCs/>
          <w:sz w:val="28"/>
          <w:szCs w:val="28"/>
        </w:rPr>
        <w:t>测试时需要使用示波器的，最好能将示波器显示内容投到腾讯会议。</w:t>
      </w:r>
    </w:p>
    <w:p w14:paraId="04DF13F5" w14:textId="09CB8AD7" w:rsidR="00664011" w:rsidRDefault="00664011" w:rsidP="0071404F">
      <w:pPr>
        <w:pStyle w:val="a3"/>
        <w:numPr>
          <w:ilvl w:val="0"/>
          <w:numId w:val="2"/>
        </w:numPr>
        <w:ind w:firstLineChars="0"/>
        <w:rPr>
          <w:rFonts w:ascii="楷体" w:eastAsia="楷体" w:hAnsi="楷体"/>
          <w:b/>
          <w:bCs/>
          <w:sz w:val="32"/>
          <w:szCs w:val="32"/>
        </w:rPr>
      </w:pPr>
      <w:r>
        <w:rPr>
          <w:rFonts w:ascii="楷体" w:eastAsia="楷体" w:hAnsi="楷体" w:hint="eastAsia"/>
          <w:b/>
          <w:bCs/>
          <w:sz w:val="32"/>
          <w:szCs w:val="32"/>
        </w:rPr>
        <w:t>远程测试现场</w:t>
      </w:r>
      <w:r>
        <w:rPr>
          <w:rFonts w:ascii="楷体" w:eastAsia="楷体" w:hAnsi="楷体" w:hint="eastAsia"/>
          <w:b/>
          <w:bCs/>
          <w:sz w:val="32"/>
          <w:szCs w:val="32"/>
        </w:rPr>
        <w:t>说明</w:t>
      </w:r>
    </w:p>
    <w:p w14:paraId="609A1453" w14:textId="7CB6B92A" w:rsidR="00664011" w:rsidRDefault="00664011" w:rsidP="00664011">
      <w:pPr>
        <w:pStyle w:val="a3"/>
        <w:numPr>
          <w:ilvl w:val="0"/>
          <w:numId w:val="6"/>
        </w:numPr>
        <w:ind w:firstLineChars="0"/>
        <w:rPr>
          <w:rFonts w:ascii="楷体" w:eastAsia="楷体" w:hAnsi="楷体"/>
          <w:b/>
          <w:bCs/>
          <w:sz w:val="32"/>
          <w:szCs w:val="32"/>
        </w:rPr>
      </w:pPr>
      <w:r>
        <w:rPr>
          <w:rFonts w:ascii="楷体" w:eastAsia="楷体" w:hAnsi="楷体" w:hint="eastAsia"/>
          <w:b/>
          <w:bCs/>
          <w:sz w:val="32"/>
          <w:szCs w:val="32"/>
        </w:rPr>
        <w:t>竞赛、存放作品、远程评测，只要监控、摄像、语音条件满足要求可以复用；但是竞赛期间、作品存放期间录像必须完整保存，不能覆盖；</w:t>
      </w:r>
    </w:p>
    <w:p w14:paraId="08EA899B" w14:textId="7B3E80F1" w:rsidR="00664011" w:rsidRDefault="00664011" w:rsidP="00664011">
      <w:pPr>
        <w:pStyle w:val="a3"/>
        <w:numPr>
          <w:ilvl w:val="0"/>
          <w:numId w:val="6"/>
        </w:numPr>
        <w:ind w:firstLineChars="0"/>
        <w:rPr>
          <w:rFonts w:ascii="楷体" w:eastAsia="楷体" w:hAnsi="楷体"/>
          <w:b/>
          <w:bCs/>
          <w:sz w:val="32"/>
          <w:szCs w:val="32"/>
        </w:rPr>
      </w:pPr>
      <w:r>
        <w:rPr>
          <w:rFonts w:ascii="楷体" w:eastAsia="楷体" w:hAnsi="楷体" w:hint="eastAsia"/>
          <w:b/>
          <w:bCs/>
          <w:sz w:val="32"/>
          <w:szCs w:val="32"/>
        </w:rPr>
        <w:t>作品存放场地除了竞赛结束放作品、远程测试时取作品，其他时间不得有人员出入；</w:t>
      </w:r>
    </w:p>
    <w:p w14:paraId="27E5A566" w14:textId="1DF4F347" w:rsidR="00664011" w:rsidRDefault="00664011" w:rsidP="00664011">
      <w:pPr>
        <w:pStyle w:val="a3"/>
        <w:numPr>
          <w:ilvl w:val="0"/>
          <w:numId w:val="6"/>
        </w:numPr>
        <w:ind w:firstLineChars="0"/>
        <w:rPr>
          <w:rFonts w:ascii="楷体" w:eastAsia="楷体" w:hAnsi="楷体"/>
          <w:b/>
          <w:bCs/>
          <w:sz w:val="32"/>
          <w:szCs w:val="32"/>
        </w:rPr>
      </w:pPr>
      <w:r>
        <w:rPr>
          <w:rFonts w:ascii="楷体" w:eastAsia="楷体" w:hAnsi="楷体" w:hint="eastAsia"/>
          <w:b/>
          <w:bCs/>
          <w:sz w:val="32"/>
          <w:szCs w:val="32"/>
        </w:rPr>
        <w:t>作品测试场地内，作品测试时，除了1-</w:t>
      </w:r>
      <w:r>
        <w:rPr>
          <w:rFonts w:ascii="楷体" w:eastAsia="楷体" w:hAnsi="楷体"/>
          <w:b/>
          <w:bCs/>
          <w:sz w:val="32"/>
          <w:szCs w:val="32"/>
        </w:rPr>
        <w:t>2</w:t>
      </w:r>
      <w:r>
        <w:rPr>
          <w:rFonts w:ascii="楷体" w:eastAsia="楷体" w:hAnsi="楷体" w:hint="eastAsia"/>
          <w:b/>
          <w:bCs/>
          <w:sz w:val="32"/>
          <w:szCs w:val="32"/>
        </w:rPr>
        <w:t>志愿者、正在准备测试及正在测试的参赛队员之外不得有其他人员。</w:t>
      </w:r>
    </w:p>
    <w:p w14:paraId="60CD79AE" w14:textId="1F4A6A5C" w:rsidR="0071404F" w:rsidRDefault="0071404F" w:rsidP="0071404F">
      <w:pPr>
        <w:pStyle w:val="a3"/>
        <w:numPr>
          <w:ilvl w:val="0"/>
          <w:numId w:val="2"/>
        </w:numPr>
        <w:ind w:firstLineChars="0"/>
        <w:rPr>
          <w:rFonts w:ascii="楷体" w:eastAsia="楷体" w:hAnsi="楷体" w:hint="eastAsia"/>
          <w:b/>
          <w:bCs/>
          <w:sz w:val="32"/>
          <w:szCs w:val="32"/>
        </w:rPr>
      </w:pPr>
      <w:r>
        <w:rPr>
          <w:rFonts w:ascii="楷体" w:eastAsia="楷体" w:hAnsi="楷体" w:hint="eastAsia"/>
          <w:b/>
          <w:bCs/>
          <w:sz w:val="32"/>
          <w:szCs w:val="32"/>
        </w:rPr>
        <w:t>远程监控摄像头</w:t>
      </w:r>
    </w:p>
    <w:p w14:paraId="45C1E1D3" w14:textId="77777777" w:rsidR="0071404F" w:rsidRDefault="0071404F" w:rsidP="0071404F">
      <w:pPr>
        <w:pStyle w:val="a3"/>
        <w:spacing w:line="360" w:lineRule="auto"/>
        <w:ind w:firstLineChars="177" w:firstLine="372"/>
        <w:rPr>
          <w:rFonts w:ascii="楷体" w:eastAsia="楷体" w:hAnsi="楷体" w:hint="eastAsia"/>
          <w:sz w:val="24"/>
          <w:szCs w:val="24"/>
        </w:rPr>
      </w:pPr>
      <w:r>
        <w:rPr>
          <w:rFonts w:ascii="楷体" w:eastAsia="楷体" w:hAnsi="楷体" w:hint="eastAsia"/>
          <w:szCs w:val="24"/>
        </w:rPr>
        <w:t>参赛场地与测评场地的监控摄像头应置于可以监控测评教室整体的方位，允许校外访问，确保24小时远程监控。</w:t>
      </w:r>
    </w:p>
    <w:p w14:paraId="3A013EC8" w14:textId="22FA2207" w:rsidR="0071404F" w:rsidRDefault="0071404F" w:rsidP="0071404F">
      <w:pPr>
        <w:jc w:val="center"/>
        <w:rPr>
          <w:rFonts w:ascii="Times New Roman" w:eastAsia="宋体" w:hAnsi="Times New Roman" w:hint="eastAsia"/>
        </w:rPr>
      </w:pPr>
      <w:r>
        <w:rPr>
          <w:noProof/>
        </w:rPr>
        <w:drawing>
          <wp:inline distT="0" distB="0" distL="0" distR="0" wp14:anchorId="362C3964" wp14:editId="73EE95EA">
            <wp:extent cx="4489450" cy="2528570"/>
            <wp:effectExtent l="0" t="0" r="635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89450" cy="2528570"/>
                    </a:xfrm>
                    <a:prstGeom prst="rect">
                      <a:avLst/>
                    </a:prstGeom>
                    <a:noFill/>
                    <a:ln>
                      <a:noFill/>
                    </a:ln>
                  </pic:spPr>
                </pic:pic>
              </a:graphicData>
            </a:graphic>
          </wp:inline>
        </w:drawing>
      </w:r>
    </w:p>
    <w:p w14:paraId="5CD26468" w14:textId="77777777" w:rsidR="0071404F" w:rsidRDefault="0071404F" w:rsidP="0071404F">
      <w:pPr>
        <w:pStyle w:val="a3"/>
        <w:ind w:left="420" w:firstLineChars="0" w:firstLine="0"/>
        <w:jc w:val="center"/>
        <w:rPr>
          <w:rFonts w:ascii="楷体" w:eastAsia="楷体" w:hAnsi="楷体"/>
          <w:b/>
          <w:bCs/>
          <w:sz w:val="32"/>
          <w:szCs w:val="32"/>
        </w:rPr>
      </w:pPr>
      <w:r>
        <w:rPr>
          <w:rFonts w:ascii="楷体" w:eastAsia="楷体" w:hAnsi="楷体" w:hint="eastAsia"/>
        </w:rPr>
        <w:t>图</w:t>
      </w:r>
      <w:r>
        <w:rPr>
          <w:rFonts w:ascii="楷体" w:eastAsia="楷体" w:hAnsi="楷体" w:cs="Times New Roman" w:hint="eastAsia"/>
        </w:rPr>
        <w:t xml:space="preserve">1. </w:t>
      </w:r>
      <w:r>
        <w:rPr>
          <w:rFonts w:ascii="楷体" w:eastAsia="楷体" w:hAnsi="楷体" w:hint="eastAsia"/>
        </w:rPr>
        <w:t>监控摄像头安装在实验室前上方</w:t>
      </w:r>
    </w:p>
    <w:p w14:paraId="0E62DD40" w14:textId="77777777" w:rsidR="0071404F" w:rsidRDefault="0071404F" w:rsidP="0071404F">
      <w:pPr>
        <w:pStyle w:val="a3"/>
        <w:spacing w:line="360" w:lineRule="auto"/>
        <w:ind w:firstLineChars="177" w:firstLine="372"/>
        <w:rPr>
          <w:rFonts w:ascii="楷体" w:eastAsia="楷体" w:hAnsi="楷体" w:hint="eastAsia"/>
          <w:sz w:val="24"/>
          <w:szCs w:val="24"/>
        </w:rPr>
      </w:pPr>
      <w:r>
        <w:rPr>
          <w:rFonts w:ascii="楷体" w:eastAsia="楷体" w:hAnsi="楷体" w:hint="eastAsia"/>
          <w:szCs w:val="24"/>
        </w:rPr>
        <w:t>以TP-LINK IPC44AN无线监控摄像头为例，摄像头连接路由器，路由器内置校园网账号，外网即可访问到视频数据。组委会专家需要提前用指定手机号注册TP-LINK用户，并将注册的手机号通知各学校工作人员；各个学校的超级管理员用手机账号在TP-LINK 物联APP里加专家监控用手机号为好友，并分享所有摄像头；专家打开手机或者电脑端应用程序，即可获得长期有效的实时视频。</w:t>
      </w:r>
    </w:p>
    <w:p w14:paraId="01CE9035" w14:textId="77777777" w:rsidR="0071404F" w:rsidRDefault="0071404F" w:rsidP="0071404F">
      <w:pPr>
        <w:pStyle w:val="a3"/>
        <w:spacing w:line="360" w:lineRule="auto"/>
        <w:ind w:firstLineChars="177" w:firstLine="372"/>
        <w:rPr>
          <w:rFonts w:ascii="楷体" w:eastAsia="楷体" w:hAnsi="楷体" w:hint="eastAsia"/>
          <w:szCs w:val="24"/>
        </w:rPr>
      </w:pPr>
      <w:r>
        <w:rPr>
          <w:rFonts w:ascii="楷体" w:eastAsia="楷体" w:hAnsi="楷体" w:hint="eastAsia"/>
          <w:szCs w:val="24"/>
        </w:rPr>
        <w:t>注意：</w:t>
      </w:r>
    </w:p>
    <w:p w14:paraId="6C7EFE51" w14:textId="77777777" w:rsidR="0071404F" w:rsidRDefault="0071404F" w:rsidP="0071404F">
      <w:pPr>
        <w:pStyle w:val="a3"/>
        <w:numPr>
          <w:ilvl w:val="0"/>
          <w:numId w:val="3"/>
        </w:numPr>
        <w:spacing w:line="360" w:lineRule="auto"/>
        <w:ind w:firstLineChars="0"/>
        <w:jc w:val="left"/>
        <w:rPr>
          <w:rFonts w:ascii="楷体" w:eastAsia="楷体" w:hAnsi="楷体" w:hint="eastAsia"/>
          <w:szCs w:val="24"/>
        </w:rPr>
      </w:pPr>
      <w:r>
        <w:rPr>
          <w:rFonts w:ascii="楷体" w:eastAsia="楷体" w:hAnsi="楷体" w:hint="eastAsia"/>
          <w:szCs w:val="24"/>
        </w:rPr>
        <w:t>手机应用市场里面下载安装APP“TP-LINK物联”；电脑端安装“TP-LINK安防系统”（TP-LINK官网下载：</w:t>
      </w:r>
      <w:hyperlink r:id="rId8" w:history="1">
        <w:r>
          <w:rPr>
            <w:rStyle w:val="a8"/>
            <w:rFonts w:ascii="楷体" w:eastAsia="楷体" w:hAnsi="楷体" w:hint="eastAsia"/>
            <w:szCs w:val="24"/>
          </w:rPr>
          <w:t>https://service.tp-link.com.cn/download?classtip=app&amp;p=1&amp;o=0</w:t>
        </w:r>
      </w:hyperlink>
      <w:r>
        <w:rPr>
          <w:rFonts w:ascii="楷体" w:eastAsia="楷体" w:hAnsi="楷体" w:hint="eastAsia"/>
          <w:szCs w:val="24"/>
        </w:rPr>
        <w:t>）；</w:t>
      </w:r>
    </w:p>
    <w:p w14:paraId="5EEF6B0D" w14:textId="77777777" w:rsidR="0071404F" w:rsidRDefault="0071404F" w:rsidP="0071404F">
      <w:pPr>
        <w:pStyle w:val="a3"/>
        <w:numPr>
          <w:ilvl w:val="0"/>
          <w:numId w:val="3"/>
        </w:numPr>
        <w:spacing w:line="360" w:lineRule="auto"/>
        <w:ind w:firstLineChars="0"/>
        <w:jc w:val="left"/>
        <w:rPr>
          <w:rFonts w:ascii="楷体" w:eastAsia="楷体" w:hAnsi="楷体" w:hint="eastAsia"/>
          <w:szCs w:val="24"/>
        </w:rPr>
      </w:pPr>
      <w:r>
        <w:rPr>
          <w:rFonts w:ascii="楷体" w:eastAsia="楷体" w:hAnsi="楷体" w:hint="eastAsia"/>
          <w:szCs w:val="24"/>
        </w:rPr>
        <w:t>监控用的电脑端软件对电脑的硬件配置要求较高，需要64位操作系统及较大内存；</w:t>
      </w:r>
    </w:p>
    <w:p w14:paraId="21EACBC8" w14:textId="77777777" w:rsidR="0071404F" w:rsidRDefault="0071404F" w:rsidP="0071404F">
      <w:pPr>
        <w:pStyle w:val="a3"/>
        <w:numPr>
          <w:ilvl w:val="0"/>
          <w:numId w:val="3"/>
        </w:numPr>
        <w:spacing w:line="360" w:lineRule="auto"/>
        <w:ind w:firstLineChars="0"/>
        <w:rPr>
          <w:rFonts w:ascii="楷体" w:eastAsia="楷体" w:hAnsi="楷体" w:hint="eastAsia"/>
          <w:szCs w:val="24"/>
        </w:rPr>
      </w:pPr>
      <w:r>
        <w:rPr>
          <w:rFonts w:ascii="楷体" w:eastAsia="楷体" w:hAnsi="楷体" w:hint="eastAsia"/>
          <w:szCs w:val="24"/>
        </w:rPr>
        <w:t>摄像头提供的“社交分享”方式有时间限制（如24小时），只能临时性查看；</w:t>
      </w:r>
    </w:p>
    <w:p w14:paraId="47988D60" w14:textId="77777777" w:rsidR="0071404F" w:rsidRDefault="0071404F" w:rsidP="0071404F">
      <w:pPr>
        <w:pStyle w:val="a3"/>
        <w:numPr>
          <w:ilvl w:val="0"/>
          <w:numId w:val="3"/>
        </w:numPr>
        <w:spacing w:line="360" w:lineRule="auto"/>
        <w:ind w:firstLineChars="0"/>
        <w:rPr>
          <w:rFonts w:ascii="楷体" w:eastAsia="楷体" w:hAnsi="楷体" w:hint="eastAsia"/>
          <w:szCs w:val="24"/>
        </w:rPr>
      </w:pPr>
      <w:r>
        <w:rPr>
          <w:rFonts w:ascii="楷体" w:eastAsia="楷体" w:hAnsi="楷体" w:hint="eastAsia"/>
          <w:szCs w:val="24"/>
        </w:rPr>
        <w:t>每个摄像头最多长期分享给5个手机号。</w:t>
      </w:r>
    </w:p>
    <w:p w14:paraId="42746DEC" w14:textId="77777777" w:rsidR="0071404F" w:rsidRDefault="0071404F" w:rsidP="0071404F">
      <w:pPr>
        <w:pStyle w:val="a3"/>
        <w:spacing w:line="360" w:lineRule="auto"/>
        <w:ind w:firstLineChars="177" w:firstLine="372"/>
        <w:rPr>
          <w:rFonts w:ascii="楷体" w:eastAsia="楷体" w:hAnsi="楷体" w:hint="eastAsia"/>
          <w:szCs w:val="24"/>
        </w:rPr>
      </w:pPr>
    </w:p>
    <w:p w14:paraId="07A9CC9B" w14:textId="77777777" w:rsidR="0071404F" w:rsidRDefault="0071404F" w:rsidP="0071404F">
      <w:pPr>
        <w:pStyle w:val="a3"/>
        <w:numPr>
          <w:ilvl w:val="0"/>
          <w:numId w:val="2"/>
        </w:numPr>
        <w:ind w:firstLineChars="0"/>
        <w:rPr>
          <w:rFonts w:ascii="楷体" w:eastAsia="楷体" w:hAnsi="楷体" w:hint="eastAsia"/>
          <w:b/>
          <w:bCs/>
          <w:sz w:val="32"/>
          <w:szCs w:val="32"/>
        </w:rPr>
      </w:pPr>
      <w:r>
        <w:rPr>
          <w:rFonts w:ascii="楷体" w:eastAsia="楷体" w:hAnsi="楷体" w:hint="eastAsia"/>
          <w:b/>
          <w:bCs/>
          <w:sz w:val="32"/>
          <w:szCs w:val="32"/>
        </w:rPr>
        <w:t>远程测评环境搭建</w:t>
      </w:r>
    </w:p>
    <w:p w14:paraId="181B0FEE" w14:textId="77777777" w:rsidR="0071404F" w:rsidRDefault="0071404F" w:rsidP="0071404F">
      <w:pPr>
        <w:pStyle w:val="a3"/>
        <w:spacing w:line="360" w:lineRule="auto"/>
        <w:rPr>
          <w:rFonts w:ascii="楷体" w:eastAsia="楷体" w:hAnsi="楷体" w:hint="eastAsia"/>
          <w:sz w:val="24"/>
          <w:szCs w:val="24"/>
        </w:rPr>
      </w:pPr>
      <w:r>
        <w:rPr>
          <w:rFonts w:ascii="楷体" w:eastAsia="楷体" w:hAnsi="楷体" w:hint="eastAsia"/>
          <w:szCs w:val="24"/>
        </w:rPr>
        <w:t>测评环境由以下几个部分组成：3个摄像头、测量仪器仪表、麦克风、蓝牙音箱、电脑、被测作品、实验室远程监控摄像头。</w:t>
      </w:r>
    </w:p>
    <w:p w14:paraId="613EEB16" w14:textId="77777777" w:rsidR="0071404F" w:rsidRDefault="0071404F" w:rsidP="0071404F">
      <w:pPr>
        <w:pStyle w:val="a3"/>
        <w:spacing w:line="360" w:lineRule="auto"/>
        <w:rPr>
          <w:rFonts w:ascii="楷体" w:eastAsia="楷体" w:hAnsi="楷体" w:hint="eastAsia"/>
          <w:szCs w:val="24"/>
        </w:rPr>
      </w:pPr>
      <w:r>
        <w:rPr>
          <w:rFonts w:ascii="楷体" w:eastAsia="楷体" w:hAnsi="楷体" w:hint="eastAsia"/>
          <w:szCs w:val="24"/>
        </w:rPr>
        <w:t>1号摄像头用于查看测评作品，置于测评作品的前上方，3号摄像头置于被测对象的左后方用于查看整体背景（包括选手、作品以及仪器仪表等），2号摄像头（需有清晰的画质，建议采用中高端手机，5G数据通信方式）用于查看相关细节，包括仪器仪表上的相关示数以及测评作品上相关显示设备的示数等，并可灵活移动，参考图2。具体布局可以参考图3。麦克风置于参赛选手的附近即可，参考图4。蓝牙音箱置于测评场地内，距离麦克风一定距离的位置，避免引起回声。</w:t>
      </w:r>
    </w:p>
    <w:p w14:paraId="45CD8BB9" w14:textId="7F9B27E7" w:rsidR="0071404F" w:rsidRDefault="0071404F" w:rsidP="0071404F">
      <w:pPr>
        <w:pStyle w:val="a3"/>
        <w:keepNext/>
        <w:ind w:left="720" w:firstLineChars="0" w:firstLine="0"/>
        <w:rPr>
          <w:rFonts w:ascii="楷体" w:eastAsia="楷体" w:hAnsi="楷体" w:hint="eastAsia"/>
        </w:rPr>
      </w:pPr>
      <w:r>
        <w:rPr>
          <w:rFonts w:ascii="楷体" w:eastAsia="楷体" w:hAnsi="楷体"/>
          <w:noProof/>
        </w:rPr>
        <w:drawing>
          <wp:inline distT="0" distB="0" distL="0" distR="0" wp14:anchorId="59A29415" wp14:editId="4A4A343D">
            <wp:extent cx="4695444" cy="2641541"/>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98781" cy="2643418"/>
                    </a:xfrm>
                    <a:prstGeom prst="rect">
                      <a:avLst/>
                    </a:prstGeom>
                    <a:noFill/>
                    <a:ln>
                      <a:noFill/>
                    </a:ln>
                  </pic:spPr>
                </pic:pic>
              </a:graphicData>
            </a:graphic>
          </wp:inline>
        </w:drawing>
      </w:r>
    </w:p>
    <w:p w14:paraId="79762526" w14:textId="77777777" w:rsidR="0071404F" w:rsidRDefault="0071404F" w:rsidP="0071404F">
      <w:pPr>
        <w:pStyle w:val="a3"/>
        <w:ind w:left="420" w:firstLineChars="0" w:firstLine="0"/>
        <w:jc w:val="center"/>
        <w:rPr>
          <w:rFonts w:ascii="楷体" w:eastAsia="楷体" w:hAnsi="楷体" w:cs="Times New Roman" w:hint="eastAsia"/>
        </w:rPr>
      </w:pPr>
      <w:r>
        <w:rPr>
          <w:rFonts w:ascii="楷体" w:eastAsia="楷体" w:hAnsi="楷体" w:hint="eastAsia"/>
        </w:rPr>
        <w:t xml:space="preserve">  图 2. 测评场地相关布局</w:t>
      </w:r>
    </w:p>
    <w:p w14:paraId="447C270E" w14:textId="3A9A3868" w:rsidR="0071404F" w:rsidRDefault="0071404F" w:rsidP="0071404F">
      <w:pPr>
        <w:keepNext/>
        <w:ind w:firstLine="420"/>
        <w:rPr>
          <w:rFonts w:ascii="楷体" w:eastAsia="楷体" w:hAnsi="楷体" w:hint="eastAsia"/>
        </w:rPr>
      </w:pPr>
      <w:r>
        <w:rPr>
          <w:rFonts w:ascii="楷体" w:eastAsia="楷体" w:hAnsi="楷体"/>
          <w:noProof/>
        </w:rPr>
        <w:drawing>
          <wp:inline distT="0" distB="0" distL="0" distR="0" wp14:anchorId="4D17D2E7" wp14:editId="18AB392A">
            <wp:extent cx="4608576" cy="2594059"/>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15679" cy="2598057"/>
                    </a:xfrm>
                    <a:prstGeom prst="rect">
                      <a:avLst/>
                    </a:prstGeom>
                    <a:noFill/>
                    <a:ln>
                      <a:noFill/>
                    </a:ln>
                  </pic:spPr>
                </pic:pic>
              </a:graphicData>
            </a:graphic>
          </wp:inline>
        </w:drawing>
      </w:r>
    </w:p>
    <w:p w14:paraId="69F30E7D" w14:textId="023E0008" w:rsidR="0071404F" w:rsidRDefault="0071404F" w:rsidP="0071404F">
      <w:pPr>
        <w:pStyle w:val="a3"/>
        <w:ind w:left="420" w:firstLineChars="0" w:firstLine="0"/>
        <w:jc w:val="center"/>
        <w:rPr>
          <w:rFonts w:ascii="楷体" w:eastAsia="楷体" w:hAnsi="楷体"/>
        </w:rPr>
      </w:pPr>
      <w:r>
        <w:rPr>
          <w:rFonts w:ascii="楷体" w:eastAsia="楷体" w:hAnsi="楷体" w:hint="eastAsia"/>
        </w:rPr>
        <w:t>图 3. 2号摄像头可灵活移动</w:t>
      </w:r>
    </w:p>
    <w:p w14:paraId="1F93E4A9" w14:textId="07B7F241" w:rsidR="0097361B" w:rsidRDefault="0097361B" w:rsidP="0071404F">
      <w:pPr>
        <w:pStyle w:val="a3"/>
        <w:ind w:left="420" w:firstLineChars="0" w:firstLine="0"/>
        <w:jc w:val="center"/>
        <w:rPr>
          <w:rFonts w:ascii="楷体" w:eastAsia="楷体" w:hAnsi="楷体"/>
        </w:rPr>
      </w:pPr>
    </w:p>
    <w:p w14:paraId="2C7FB96A" w14:textId="384099CC" w:rsidR="0071404F" w:rsidRDefault="0071404F" w:rsidP="0071404F">
      <w:pPr>
        <w:keepNext/>
        <w:ind w:left="420"/>
        <w:jc w:val="center"/>
        <w:rPr>
          <w:rFonts w:ascii="楷体" w:eastAsia="楷体" w:hAnsi="楷体" w:hint="eastAsia"/>
          <w:sz w:val="24"/>
        </w:rPr>
      </w:pPr>
      <w:r>
        <w:rPr>
          <w:rFonts w:ascii="楷体" w:eastAsia="楷体" w:hAnsi="楷体"/>
          <w:noProof/>
        </w:rPr>
        <w:drawing>
          <wp:inline distT="0" distB="0" distL="0" distR="0" wp14:anchorId="2602C9A0" wp14:editId="0677AD50">
            <wp:extent cx="5266690" cy="296291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6690" cy="2962910"/>
                    </a:xfrm>
                    <a:prstGeom prst="rect">
                      <a:avLst/>
                    </a:prstGeom>
                    <a:noFill/>
                    <a:ln>
                      <a:noFill/>
                    </a:ln>
                  </pic:spPr>
                </pic:pic>
              </a:graphicData>
            </a:graphic>
          </wp:inline>
        </w:drawing>
      </w:r>
    </w:p>
    <w:p w14:paraId="3AF8CF7B" w14:textId="77777777" w:rsidR="0071404F" w:rsidRDefault="0071404F" w:rsidP="0071404F">
      <w:pPr>
        <w:pStyle w:val="a3"/>
        <w:ind w:left="420" w:firstLineChars="0" w:firstLine="0"/>
        <w:jc w:val="center"/>
        <w:rPr>
          <w:rFonts w:ascii="楷体" w:eastAsia="楷体" w:hAnsi="楷体" w:hint="eastAsia"/>
        </w:rPr>
      </w:pPr>
      <w:r>
        <w:rPr>
          <w:rFonts w:ascii="楷体" w:eastAsia="楷体" w:hAnsi="楷体" w:hint="eastAsia"/>
        </w:rPr>
        <w:t>图 4. 麦克风位置</w:t>
      </w:r>
    </w:p>
    <w:p w14:paraId="763C6F75" w14:textId="77777777" w:rsidR="0071404F" w:rsidRDefault="0071404F" w:rsidP="0071404F">
      <w:pPr>
        <w:pStyle w:val="a9"/>
        <w:jc w:val="center"/>
        <w:rPr>
          <w:rFonts w:ascii="楷体" w:eastAsia="楷体" w:hAnsi="楷体" w:hint="eastAsia"/>
        </w:rPr>
      </w:pPr>
    </w:p>
    <w:p w14:paraId="078CCA2D" w14:textId="77777777" w:rsidR="0071404F" w:rsidRDefault="0071404F" w:rsidP="0071404F">
      <w:pPr>
        <w:pStyle w:val="a3"/>
        <w:spacing w:line="360" w:lineRule="auto"/>
        <w:rPr>
          <w:rFonts w:ascii="楷体" w:eastAsia="楷体" w:hAnsi="楷体" w:hint="eastAsia"/>
          <w:szCs w:val="24"/>
        </w:rPr>
      </w:pPr>
      <w:r>
        <w:rPr>
          <w:rFonts w:ascii="楷体" w:eastAsia="楷体" w:hAnsi="楷体" w:hint="eastAsia"/>
          <w:szCs w:val="24"/>
        </w:rPr>
        <w:t>电脑用腾讯会议把所有摄像头的画面集中到一起，分别是1号摄像头、3号摄像头以及2号摄像头的监控画面，同时参赛选手可以通过腾讯会议和测评专家进行交流和互动。如图5所示。</w:t>
      </w:r>
      <w:bookmarkStart w:id="0" w:name="_GoBack"/>
    </w:p>
    <w:bookmarkEnd w:id="0"/>
    <w:p w14:paraId="3F34DEC3" w14:textId="5754129B" w:rsidR="0071404F" w:rsidRDefault="0071404F" w:rsidP="0071404F">
      <w:pPr>
        <w:keepNext/>
        <w:ind w:firstLineChars="175" w:firstLine="368"/>
        <w:rPr>
          <w:rFonts w:ascii="楷体" w:eastAsia="楷体" w:hAnsi="楷体" w:hint="eastAsia"/>
        </w:rPr>
      </w:pPr>
      <w:r>
        <w:rPr>
          <w:rFonts w:ascii="楷体" w:eastAsia="楷体" w:hAnsi="楷体"/>
          <w:noProof/>
        </w:rPr>
        <w:drawing>
          <wp:inline distT="0" distB="0" distL="0" distR="0" wp14:anchorId="53FDD391" wp14:editId="5A14497C">
            <wp:extent cx="5266690" cy="2962910"/>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6690" cy="2962910"/>
                    </a:xfrm>
                    <a:prstGeom prst="rect">
                      <a:avLst/>
                    </a:prstGeom>
                    <a:noFill/>
                    <a:ln>
                      <a:noFill/>
                    </a:ln>
                  </pic:spPr>
                </pic:pic>
              </a:graphicData>
            </a:graphic>
          </wp:inline>
        </w:drawing>
      </w:r>
    </w:p>
    <w:p w14:paraId="6A52C471" w14:textId="77777777" w:rsidR="0071404F" w:rsidRDefault="0071404F" w:rsidP="0071404F">
      <w:pPr>
        <w:pStyle w:val="a9"/>
        <w:jc w:val="center"/>
        <w:rPr>
          <w:rFonts w:ascii="楷体" w:eastAsia="楷体" w:hAnsi="楷体" w:cs="Times New Roman" w:hint="eastAsia"/>
        </w:rPr>
      </w:pPr>
      <w:r>
        <w:rPr>
          <w:rFonts w:ascii="楷体" w:eastAsia="楷体" w:hAnsi="楷体" w:cs="Times New Roman" w:hint="eastAsia"/>
        </w:rPr>
        <w:t xml:space="preserve">图 </w:t>
      </w:r>
      <w:r>
        <w:rPr>
          <w:rFonts w:ascii="楷体" w:eastAsia="楷体" w:hAnsi="楷体" w:cs="Times New Roman" w:hint="eastAsia"/>
        </w:rPr>
        <w:fldChar w:fldCharType="begin"/>
      </w:r>
      <w:r>
        <w:rPr>
          <w:rFonts w:ascii="楷体" w:eastAsia="楷体" w:hAnsi="楷体" w:cs="Times New Roman" w:hint="eastAsia"/>
        </w:rPr>
        <w:instrText xml:space="preserve"> SEQ 图 \* ARABIC </w:instrText>
      </w:r>
      <w:r>
        <w:rPr>
          <w:rFonts w:ascii="楷体" w:eastAsia="楷体" w:hAnsi="楷体" w:cs="Times New Roman"/>
        </w:rPr>
        <w:fldChar w:fldCharType="separate"/>
      </w:r>
      <w:r>
        <w:rPr>
          <w:rFonts w:ascii="楷体" w:eastAsia="楷体" w:hAnsi="楷体" w:cs="Times New Roman" w:hint="eastAsia"/>
          <w:noProof/>
        </w:rPr>
        <w:t>5</w:t>
      </w:r>
      <w:r>
        <w:rPr>
          <w:rFonts w:ascii="楷体" w:eastAsia="楷体" w:hAnsi="楷体" w:cs="Times New Roman" w:hint="eastAsia"/>
        </w:rPr>
        <w:fldChar w:fldCharType="end"/>
      </w:r>
      <w:r>
        <w:rPr>
          <w:rFonts w:ascii="楷体" w:eastAsia="楷体" w:hAnsi="楷体" w:cs="Times New Roman" w:hint="eastAsia"/>
        </w:rPr>
        <w:t>. 电脑腾讯会议界面</w:t>
      </w:r>
    </w:p>
    <w:p w14:paraId="04470895" w14:textId="77777777" w:rsidR="0071404F" w:rsidRDefault="0071404F" w:rsidP="0071404F">
      <w:pPr>
        <w:widowControl/>
        <w:jc w:val="left"/>
        <w:rPr>
          <w:rFonts w:ascii="楷体" w:eastAsia="楷体" w:hAnsi="楷体" w:cs="宋体" w:hint="eastAsia"/>
          <w:kern w:val="0"/>
          <w:szCs w:val="24"/>
        </w:rPr>
      </w:pPr>
    </w:p>
    <w:p w14:paraId="3420F454" w14:textId="77777777" w:rsidR="0071404F" w:rsidRDefault="0071404F" w:rsidP="0071404F">
      <w:pPr>
        <w:rPr>
          <w:rFonts w:ascii="楷体" w:eastAsia="楷体" w:hAnsi="楷体" w:hint="eastAsia"/>
        </w:rPr>
      </w:pPr>
    </w:p>
    <w:p w14:paraId="4368F1CE" w14:textId="3930A762" w:rsidR="00EE73D6" w:rsidRPr="0071404F" w:rsidRDefault="00924F0F" w:rsidP="0071404F">
      <w:pPr>
        <w:pStyle w:val="a3"/>
        <w:numPr>
          <w:ilvl w:val="0"/>
          <w:numId w:val="2"/>
        </w:numPr>
        <w:ind w:firstLineChars="0"/>
        <w:rPr>
          <w:rFonts w:ascii="楷体" w:eastAsia="楷体" w:hAnsi="楷体"/>
          <w:b/>
          <w:bCs/>
          <w:sz w:val="32"/>
          <w:szCs w:val="32"/>
        </w:rPr>
      </w:pPr>
      <w:r w:rsidRPr="0071404F">
        <w:rPr>
          <w:rFonts w:ascii="楷体" w:eastAsia="楷体" w:hAnsi="楷体" w:hint="eastAsia"/>
          <w:b/>
          <w:bCs/>
          <w:sz w:val="32"/>
          <w:szCs w:val="32"/>
        </w:rPr>
        <w:t>线上测评过程中观察仪器</w:t>
      </w:r>
      <w:r w:rsidR="00B47B8E" w:rsidRPr="0071404F">
        <w:rPr>
          <w:rFonts w:ascii="楷体" w:eastAsia="楷体" w:hAnsi="楷体" w:hint="eastAsia"/>
          <w:b/>
          <w:bCs/>
          <w:sz w:val="32"/>
          <w:szCs w:val="32"/>
        </w:rPr>
        <w:t>波形</w:t>
      </w:r>
      <w:r w:rsidRPr="0071404F">
        <w:rPr>
          <w:rFonts w:ascii="楷体" w:eastAsia="楷体" w:hAnsi="楷体" w:hint="eastAsia"/>
          <w:b/>
          <w:bCs/>
          <w:sz w:val="32"/>
          <w:szCs w:val="32"/>
        </w:rPr>
        <w:t>的方法</w:t>
      </w:r>
    </w:p>
    <w:p w14:paraId="0FD9BFE2" w14:textId="77777777" w:rsidR="009800F9" w:rsidRPr="0071404F" w:rsidRDefault="00924F0F" w:rsidP="007B77F4">
      <w:pPr>
        <w:ind w:firstLine="360"/>
        <w:rPr>
          <w:szCs w:val="21"/>
        </w:rPr>
      </w:pPr>
      <w:r w:rsidRPr="0071404F">
        <w:rPr>
          <w:rFonts w:hint="eastAsia"/>
          <w:szCs w:val="21"/>
        </w:rPr>
        <w:t>线上测评时，对仪器仪表的波形、测量值的观察需要尽可能清晰</w:t>
      </w:r>
      <w:r w:rsidR="009800F9" w:rsidRPr="0071404F">
        <w:rPr>
          <w:rFonts w:hint="eastAsia"/>
          <w:szCs w:val="21"/>
        </w:rPr>
        <w:t>。</w:t>
      </w:r>
    </w:p>
    <w:p w14:paraId="63DE9A61" w14:textId="55007B73" w:rsidR="007B77F4" w:rsidRPr="0071404F" w:rsidRDefault="009800F9" w:rsidP="007B77F4">
      <w:pPr>
        <w:ind w:firstLine="360"/>
        <w:rPr>
          <w:szCs w:val="21"/>
        </w:rPr>
      </w:pPr>
      <w:r w:rsidRPr="0071404F">
        <w:rPr>
          <w:rFonts w:hint="eastAsia"/>
          <w:szCs w:val="21"/>
        </w:rPr>
        <w:t>测试现场一般会有多台仪器，拍摄仪器的手机需要在不同仪器间移动，因此对手机拍摄视频的</w:t>
      </w:r>
      <w:r w:rsidRPr="0071404F">
        <w:rPr>
          <w:rFonts w:hint="eastAsia"/>
          <w:b/>
          <w:bCs/>
          <w:szCs w:val="21"/>
        </w:rPr>
        <w:t>对焦速度、测光准确度</w:t>
      </w:r>
      <w:r w:rsidRPr="0071404F">
        <w:rPr>
          <w:rFonts w:hint="eastAsia"/>
          <w:szCs w:val="21"/>
        </w:rPr>
        <w:t>都有要求。</w:t>
      </w:r>
    </w:p>
    <w:p w14:paraId="5EAD476C" w14:textId="70E196D5" w:rsidR="00924F0F" w:rsidRPr="0071404F" w:rsidRDefault="00B47B8E" w:rsidP="007B77F4">
      <w:pPr>
        <w:ind w:firstLine="360"/>
        <w:rPr>
          <w:szCs w:val="21"/>
        </w:rPr>
      </w:pPr>
      <w:r w:rsidRPr="0071404F">
        <w:rPr>
          <w:rFonts w:hint="eastAsia"/>
          <w:b/>
          <w:bCs/>
          <w:szCs w:val="21"/>
          <w:highlight w:val="yellow"/>
        </w:rPr>
        <w:t>经过实际测试，</w:t>
      </w:r>
      <w:r w:rsidR="007B77F4" w:rsidRPr="0071404F">
        <w:rPr>
          <w:rFonts w:hint="eastAsia"/>
          <w:b/>
          <w:bCs/>
          <w:szCs w:val="21"/>
          <w:highlight w:val="yellow"/>
        </w:rPr>
        <w:t>我们发现i</w:t>
      </w:r>
      <w:r w:rsidR="007B77F4" w:rsidRPr="0071404F">
        <w:rPr>
          <w:b/>
          <w:bCs/>
          <w:szCs w:val="21"/>
          <w:highlight w:val="yellow"/>
        </w:rPr>
        <w:t>Phone</w:t>
      </w:r>
      <w:r w:rsidR="007B77F4" w:rsidRPr="0071404F">
        <w:rPr>
          <w:rFonts w:hint="eastAsia"/>
          <w:b/>
          <w:bCs/>
          <w:szCs w:val="21"/>
          <w:highlight w:val="yellow"/>
        </w:rPr>
        <w:t>系列的手机拍摄效果较好</w:t>
      </w:r>
      <w:r w:rsidR="007B77F4" w:rsidRPr="0071404F">
        <w:rPr>
          <w:rFonts w:hint="eastAsia"/>
          <w:szCs w:val="21"/>
        </w:rPr>
        <w:t>（不限于最新型号），即使是</w:t>
      </w:r>
      <w:r w:rsidR="007B77F4" w:rsidRPr="0071404F">
        <w:rPr>
          <w:szCs w:val="21"/>
        </w:rPr>
        <w:t>iPhone 8</w:t>
      </w:r>
      <w:r w:rsidR="00A15F64" w:rsidRPr="0071404F">
        <w:rPr>
          <w:rFonts w:hint="eastAsia"/>
          <w:szCs w:val="21"/>
        </w:rPr>
        <w:t>、</w:t>
      </w:r>
      <w:r w:rsidR="007B77F4" w:rsidRPr="0071404F">
        <w:rPr>
          <w:szCs w:val="21"/>
        </w:rPr>
        <w:t xml:space="preserve"> iPhone </w:t>
      </w:r>
      <w:r w:rsidR="007B77F4" w:rsidRPr="0071404F">
        <w:rPr>
          <w:rFonts w:hint="eastAsia"/>
          <w:szCs w:val="21"/>
        </w:rPr>
        <w:t>X</w:t>
      </w:r>
      <w:r w:rsidR="00A15F64" w:rsidRPr="0071404F">
        <w:rPr>
          <w:rFonts w:hint="eastAsia"/>
          <w:szCs w:val="21"/>
        </w:rPr>
        <w:t>这些两三年前的型号效果也很好，能够清晰拍摄示波器屏幕上的波形与数据。</w:t>
      </w:r>
    </w:p>
    <w:p w14:paraId="0E72DE61" w14:textId="77777777" w:rsidR="00F86E63" w:rsidRPr="0071404F" w:rsidRDefault="00A15F64" w:rsidP="007B77F4">
      <w:pPr>
        <w:ind w:firstLine="360"/>
        <w:rPr>
          <w:szCs w:val="21"/>
        </w:rPr>
      </w:pPr>
      <w:r w:rsidRPr="0071404F">
        <w:rPr>
          <w:rFonts w:hint="eastAsia"/>
          <w:szCs w:val="21"/>
        </w:rPr>
        <w:t>因此推荐测试现场尽量准备一台iPhone手机</w:t>
      </w:r>
      <w:r w:rsidR="003D3EA9" w:rsidRPr="0071404F">
        <w:rPr>
          <w:rFonts w:hint="eastAsia"/>
          <w:szCs w:val="21"/>
        </w:rPr>
        <w:t>，用于拍摄仪器界面</w:t>
      </w:r>
      <w:r w:rsidR="00F86E63" w:rsidRPr="0071404F">
        <w:rPr>
          <w:rFonts w:hint="eastAsia"/>
          <w:szCs w:val="21"/>
        </w:rPr>
        <w:t>。</w:t>
      </w:r>
    </w:p>
    <w:p w14:paraId="0D02305C" w14:textId="0E7BA9E0" w:rsidR="00A15F64" w:rsidRPr="0071404F" w:rsidRDefault="00F86E63" w:rsidP="007B77F4">
      <w:pPr>
        <w:ind w:firstLine="360"/>
        <w:rPr>
          <w:szCs w:val="21"/>
        </w:rPr>
      </w:pPr>
      <w:r w:rsidRPr="0071404F">
        <w:rPr>
          <w:rFonts w:hint="eastAsia"/>
          <w:i/>
          <w:iCs/>
          <w:szCs w:val="21"/>
          <w:highlight w:val="yellow"/>
        </w:rPr>
        <w:t>当然，我们的测试并不充分，各校也可利用评测前的时间</w:t>
      </w:r>
      <w:r w:rsidR="0071404F" w:rsidRPr="0071404F">
        <w:rPr>
          <w:rFonts w:hint="eastAsia"/>
          <w:i/>
          <w:iCs/>
          <w:szCs w:val="21"/>
          <w:highlight w:val="yellow"/>
        </w:rPr>
        <w:t>自行申请腾讯会议</w:t>
      </w:r>
      <w:r w:rsidRPr="0071404F">
        <w:rPr>
          <w:rFonts w:hint="eastAsia"/>
          <w:i/>
          <w:iCs/>
          <w:szCs w:val="21"/>
          <w:highlight w:val="yellow"/>
        </w:rPr>
        <w:t>实际测试一下，也许有其它更好的设备。</w:t>
      </w:r>
    </w:p>
    <w:p w14:paraId="2F8D9E76" w14:textId="5055EE45" w:rsidR="00B47B8E" w:rsidRPr="0071404F" w:rsidRDefault="00A15F64" w:rsidP="00A15F64">
      <w:pPr>
        <w:ind w:firstLine="360"/>
        <w:rPr>
          <w:szCs w:val="21"/>
        </w:rPr>
      </w:pPr>
      <w:r w:rsidRPr="0071404F">
        <w:rPr>
          <w:rFonts w:hint="eastAsia"/>
          <w:szCs w:val="21"/>
        </w:rPr>
        <w:t>另外，如果具备条件，还可以</w:t>
      </w:r>
      <w:r w:rsidRPr="0071404F">
        <w:rPr>
          <w:rFonts w:hint="eastAsia"/>
          <w:b/>
          <w:bCs/>
          <w:szCs w:val="21"/>
        </w:rPr>
        <w:t>准备带有程控接口的仪器，通过厂商的上位机软件</w:t>
      </w:r>
      <w:r w:rsidRPr="0071404F">
        <w:rPr>
          <w:rFonts w:hint="eastAsia"/>
          <w:szCs w:val="21"/>
        </w:rPr>
        <w:t>实时获取仪器波形数据，</w:t>
      </w:r>
      <w:r w:rsidR="003D3EA9" w:rsidRPr="0071404F">
        <w:rPr>
          <w:rFonts w:hint="eastAsia"/>
          <w:szCs w:val="21"/>
        </w:rPr>
        <w:t>并</w:t>
      </w:r>
      <w:r w:rsidR="003D3EA9" w:rsidRPr="0071404F">
        <w:rPr>
          <w:rFonts w:hint="eastAsia"/>
          <w:b/>
          <w:bCs/>
          <w:szCs w:val="21"/>
        </w:rPr>
        <w:t>以投屏的形式接入腾讯会议</w:t>
      </w:r>
      <w:r w:rsidR="003D3EA9" w:rsidRPr="0071404F">
        <w:rPr>
          <w:rFonts w:hint="eastAsia"/>
          <w:szCs w:val="21"/>
        </w:rPr>
        <w:t>（具体连接方式以及需要安装的软件，可以咨询各仪器厂商工程师）</w:t>
      </w:r>
      <w:r w:rsidR="00147152" w:rsidRPr="0071404F">
        <w:rPr>
          <w:rFonts w:hint="eastAsia"/>
          <w:szCs w:val="21"/>
        </w:rPr>
        <w:t>。</w:t>
      </w:r>
    </w:p>
    <w:p w14:paraId="050F476A" w14:textId="7FEAADCB" w:rsidR="00F86E63" w:rsidRPr="0071404F" w:rsidRDefault="00F86E63" w:rsidP="00A15F64">
      <w:pPr>
        <w:ind w:firstLine="360"/>
        <w:rPr>
          <w:szCs w:val="21"/>
        </w:rPr>
      </w:pPr>
      <w:r w:rsidRPr="0071404F">
        <w:rPr>
          <w:rFonts w:hint="eastAsia"/>
          <w:szCs w:val="21"/>
        </w:rPr>
        <w:t>以下是实测的截图：</w:t>
      </w:r>
    </w:p>
    <w:p w14:paraId="4F68B9F1" w14:textId="7FB220B3" w:rsidR="00466F44" w:rsidRPr="0071404F" w:rsidRDefault="00466F44" w:rsidP="00466F44">
      <w:pPr>
        <w:ind w:firstLine="360"/>
        <w:jc w:val="center"/>
        <w:rPr>
          <w:szCs w:val="21"/>
        </w:rPr>
      </w:pPr>
      <w:r w:rsidRPr="0071404F">
        <w:rPr>
          <w:noProof/>
          <w:szCs w:val="21"/>
        </w:rPr>
        <w:drawing>
          <wp:inline distT="0" distB="0" distL="0" distR="0" wp14:anchorId="56BD2F8E" wp14:editId="2032E493">
            <wp:extent cx="5274310" cy="2913133"/>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3343"/>
                    <a:stretch/>
                  </pic:blipFill>
                  <pic:spPr bwMode="auto">
                    <a:xfrm>
                      <a:off x="0" y="0"/>
                      <a:ext cx="5274310" cy="2913133"/>
                    </a:xfrm>
                    <a:prstGeom prst="rect">
                      <a:avLst/>
                    </a:prstGeom>
                    <a:ln>
                      <a:noFill/>
                    </a:ln>
                    <a:extLst>
                      <a:ext uri="{53640926-AAD7-44D8-BBD7-CCE9431645EC}">
                        <a14:shadowObscured xmlns:a14="http://schemas.microsoft.com/office/drawing/2010/main"/>
                      </a:ext>
                    </a:extLst>
                  </pic:spPr>
                </pic:pic>
              </a:graphicData>
            </a:graphic>
          </wp:inline>
        </w:drawing>
      </w:r>
    </w:p>
    <w:p w14:paraId="6F9D5E2C" w14:textId="283949C7" w:rsidR="00466F44" w:rsidRPr="0071404F" w:rsidRDefault="00466F44" w:rsidP="00466F44">
      <w:pPr>
        <w:ind w:firstLine="360"/>
        <w:jc w:val="center"/>
        <w:rPr>
          <w:b/>
          <w:bCs/>
          <w:szCs w:val="21"/>
        </w:rPr>
      </w:pPr>
      <w:r w:rsidRPr="0071404F">
        <w:rPr>
          <w:rFonts w:hint="eastAsia"/>
          <w:b/>
          <w:bCs/>
          <w:szCs w:val="21"/>
        </w:rPr>
        <w:t>左上角为iPhoneX拍摄的示波器画面</w:t>
      </w:r>
    </w:p>
    <w:p w14:paraId="5BA8C8DD" w14:textId="38D01F73" w:rsidR="00466F44" w:rsidRPr="0071404F" w:rsidRDefault="00466F44" w:rsidP="00466F44">
      <w:pPr>
        <w:ind w:firstLine="360"/>
        <w:jc w:val="center"/>
        <w:rPr>
          <w:szCs w:val="21"/>
        </w:rPr>
      </w:pPr>
      <w:r w:rsidRPr="0071404F">
        <w:rPr>
          <w:noProof/>
          <w:szCs w:val="21"/>
        </w:rPr>
        <w:drawing>
          <wp:inline distT="0" distB="0" distL="0" distR="0" wp14:anchorId="5E40827C" wp14:editId="158A7CDF">
            <wp:extent cx="5274310" cy="2929317"/>
            <wp:effectExtent l="0" t="0" r="254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2862"/>
                    <a:stretch/>
                  </pic:blipFill>
                  <pic:spPr bwMode="auto">
                    <a:xfrm>
                      <a:off x="0" y="0"/>
                      <a:ext cx="5274310" cy="2929317"/>
                    </a:xfrm>
                    <a:prstGeom prst="rect">
                      <a:avLst/>
                    </a:prstGeom>
                    <a:ln>
                      <a:noFill/>
                    </a:ln>
                    <a:extLst>
                      <a:ext uri="{53640926-AAD7-44D8-BBD7-CCE9431645EC}">
                        <a14:shadowObscured xmlns:a14="http://schemas.microsoft.com/office/drawing/2010/main"/>
                      </a:ext>
                    </a:extLst>
                  </pic:spPr>
                </pic:pic>
              </a:graphicData>
            </a:graphic>
          </wp:inline>
        </w:drawing>
      </w:r>
    </w:p>
    <w:p w14:paraId="2353558C" w14:textId="1EC7547E" w:rsidR="00466F44" w:rsidRDefault="00466F44" w:rsidP="00466F44">
      <w:pPr>
        <w:ind w:firstLine="360"/>
        <w:jc w:val="center"/>
        <w:rPr>
          <w:b/>
          <w:bCs/>
          <w:szCs w:val="21"/>
        </w:rPr>
      </w:pPr>
      <w:r w:rsidRPr="0071404F">
        <w:rPr>
          <w:rFonts w:hint="eastAsia"/>
          <w:b/>
          <w:bCs/>
          <w:szCs w:val="21"/>
        </w:rPr>
        <w:t>通过上位机软件将示波器界面投屏到腾讯会议</w:t>
      </w:r>
    </w:p>
    <w:p w14:paraId="60011713" w14:textId="24DF21AD" w:rsidR="00664011" w:rsidRDefault="00664011" w:rsidP="00466F44">
      <w:pPr>
        <w:ind w:firstLine="360"/>
        <w:jc w:val="center"/>
        <w:rPr>
          <w:b/>
          <w:bCs/>
          <w:szCs w:val="21"/>
        </w:rPr>
      </w:pPr>
    </w:p>
    <w:p w14:paraId="1F1BA14C" w14:textId="0207A3F9" w:rsidR="00664011" w:rsidRDefault="00664011" w:rsidP="00466F44">
      <w:pPr>
        <w:ind w:firstLine="360"/>
        <w:jc w:val="center"/>
        <w:rPr>
          <w:b/>
          <w:bCs/>
          <w:szCs w:val="21"/>
        </w:rPr>
      </w:pPr>
    </w:p>
    <w:p w14:paraId="7464161B" w14:textId="2B174887" w:rsidR="00664011" w:rsidRPr="0071404F" w:rsidRDefault="00664011" w:rsidP="00664011">
      <w:pPr>
        <w:pStyle w:val="a3"/>
        <w:numPr>
          <w:ilvl w:val="0"/>
          <w:numId w:val="2"/>
        </w:numPr>
        <w:ind w:firstLineChars="0"/>
        <w:rPr>
          <w:rFonts w:ascii="楷体" w:eastAsia="楷体" w:hAnsi="楷体"/>
          <w:b/>
          <w:bCs/>
          <w:sz w:val="32"/>
          <w:szCs w:val="32"/>
        </w:rPr>
      </w:pPr>
      <w:r>
        <w:rPr>
          <w:rFonts w:ascii="楷体" w:eastAsia="楷体" w:hAnsi="楷体" w:hint="eastAsia"/>
          <w:b/>
          <w:bCs/>
          <w:sz w:val="32"/>
          <w:szCs w:val="32"/>
        </w:rPr>
        <w:t>南邮</w:t>
      </w:r>
      <w:r w:rsidRPr="0071404F">
        <w:rPr>
          <w:rFonts w:ascii="楷体" w:eastAsia="楷体" w:hAnsi="楷体" w:hint="eastAsia"/>
          <w:b/>
          <w:bCs/>
          <w:sz w:val="32"/>
          <w:szCs w:val="32"/>
        </w:rPr>
        <w:t>线上测评</w:t>
      </w:r>
      <w:r>
        <w:rPr>
          <w:rFonts w:ascii="楷体" w:eastAsia="楷体" w:hAnsi="楷体" w:hint="eastAsia"/>
          <w:b/>
          <w:bCs/>
          <w:sz w:val="32"/>
          <w:szCs w:val="32"/>
        </w:rPr>
        <w:t>购买设备</w:t>
      </w:r>
    </w:p>
    <w:p w14:paraId="7A2A463E" w14:textId="42D5C0F8" w:rsidR="00664011" w:rsidRPr="00664011" w:rsidRDefault="00664011" w:rsidP="00466F44">
      <w:pPr>
        <w:ind w:firstLine="360"/>
        <w:jc w:val="center"/>
        <w:rPr>
          <w:b/>
          <w:bCs/>
          <w:szCs w:val="21"/>
        </w:rPr>
      </w:pPr>
    </w:p>
    <w:tbl>
      <w:tblPr>
        <w:tblpPr w:leftFromText="180" w:rightFromText="180" w:vertAnchor="text" w:tblpY="1"/>
        <w:tblOverlap w:val="never"/>
        <w:tblW w:w="11053" w:type="dxa"/>
        <w:tblLook w:val="04A0" w:firstRow="1" w:lastRow="0" w:firstColumn="1" w:lastColumn="0" w:noHBand="0" w:noVBand="1"/>
      </w:tblPr>
      <w:tblGrid>
        <w:gridCol w:w="4670"/>
        <w:gridCol w:w="851"/>
        <w:gridCol w:w="4114"/>
        <w:gridCol w:w="1418"/>
      </w:tblGrid>
      <w:tr w:rsidR="00664011" w:rsidRPr="0097361B" w14:paraId="2D3E6992" w14:textId="77777777" w:rsidTr="0073011B">
        <w:trPr>
          <w:trHeight w:val="353"/>
        </w:trPr>
        <w:tc>
          <w:tcPr>
            <w:tcW w:w="4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7DE12E" w14:textId="77777777" w:rsidR="00664011" w:rsidRPr="0097361B" w:rsidRDefault="00664011" w:rsidP="0073011B">
            <w:pPr>
              <w:widowControl/>
              <w:jc w:val="left"/>
              <w:rPr>
                <w:rFonts w:ascii="等线" w:eastAsia="等线" w:hAnsi="等线" w:cs="宋体"/>
                <w:color w:val="000000"/>
                <w:kern w:val="0"/>
                <w:sz w:val="28"/>
                <w:szCs w:val="28"/>
              </w:rPr>
            </w:pPr>
            <w:r w:rsidRPr="0097361B">
              <w:rPr>
                <w:rFonts w:ascii="等线" w:eastAsia="等线" w:hAnsi="等线" w:cs="宋体" w:hint="eastAsia"/>
                <w:color w:val="000000"/>
                <w:kern w:val="0"/>
                <w:sz w:val="28"/>
                <w:szCs w:val="28"/>
              </w:rPr>
              <w:t>名称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F3499F9" w14:textId="77777777" w:rsidR="00664011" w:rsidRPr="0097361B" w:rsidRDefault="00664011" w:rsidP="0073011B">
            <w:pPr>
              <w:widowControl/>
              <w:jc w:val="left"/>
              <w:rPr>
                <w:rFonts w:ascii="等线" w:eastAsia="等线" w:hAnsi="等线" w:cs="宋体" w:hint="eastAsia"/>
                <w:color w:val="000000"/>
                <w:kern w:val="0"/>
                <w:sz w:val="28"/>
                <w:szCs w:val="28"/>
              </w:rPr>
            </w:pPr>
            <w:r w:rsidRPr="0097361B">
              <w:rPr>
                <w:rFonts w:ascii="等线" w:eastAsia="等线" w:hAnsi="等线" w:cs="宋体" w:hint="eastAsia"/>
                <w:color w:val="000000"/>
                <w:kern w:val="0"/>
                <w:sz w:val="28"/>
                <w:szCs w:val="28"/>
              </w:rPr>
              <w:t>单价</w:t>
            </w:r>
          </w:p>
        </w:tc>
        <w:tc>
          <w:tcPr>
            <w:tcW w:w="4114" w:type="dxa"/>
            <w:tcBorders>
              <w:top w:val="single" w:sz="4" w:space="0" w:color="auto"/>
              <w:left w:val="nil"/>
              <w:bottom w:val="single" w:sz="4" w:space="0" w:color="auto"/>
              <w:right w:val="single" w:sz="4" w:space="0" w:color="auto"/>
            </w:tcBorders>
            <w:shd w:val="clear" w:color="auto" w:fill="auto"/>
            <w:vAlign w:val="center"/>
            <w:hideMark/>
          </w:tcPr>
          <w:p w14:paraId="6003AD76" w14:textId="77777777" w:rsidR="00664011" w:rsidRPr="0097361B" w:rsidRDefault="00664011" w:rsidP="0073011B">
            <w:pPr>
              <w:widowControl/>
              <w:jc w:val="left"/>
              <w:rPr>
                <w:rFonts w:ascii="等线" w:eastAsia="等线" w:hAnsi="等线" w:cs="宋体" w:hint="eastAsia"/>
                <w:color w:val="000000"/>
                <w:kern w:val="0"/>
                <w:sz w:val="28"/>
                <w:szCs w:val="28"/>
              </w:rPr>
            </w:pPr>
            <w:r w:rsidRPr="0097361B">
              <w:rPr>
                <w:rFonts w:ascii="等线" w:eastAsia="等线" w:hAnsi="等线" w:cs="宋体" w:hint="eastAsia"/>
                <w:color w:val="000000"/>
                <w:kern w:val="0"/>
                <w:sz w:val="28"/>
                <w:szCs w:val="28"/>
              </w:rPr>
              <w:t>链接</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8227711" w14:textId="77777777" w:rsidR="00664011" w:rsidRPr="0097361B" w:rsidRDefault="00664011" w:rsidP="0073011B">
            <w:pPr>
              <w:widowControl/>
              <w:jc w:val="left"/>
              <w:rPr>
                <w:rFonts w:ascii="等线" w:eastAsia="等线" w:hAnsi="等线" w:cs="宋体" w:hint="eastAsia"/>
                <w:color w:val="000000"/>
                <w:kern w:val="0"/>
                <w:sz w:val="28"/>
                <w:szCs w:val="28"/>
              </w:rPr>
            </w:pPr>
            <w:r w:rsidRPr="0097361B">
              <w:rPr>
                <w:rFonts w:ascii="等线" w:eastAsia="等线" w:hAnsi="等线" w:cs="宋体" w:hint="eastAsia"/>
                <w:color w:val="000000"/>
                <w:kern w:val="0"/>
                <w:sz w:val="28"/>
                <w:szCs w:val="28"/>
              </w:rPr>
              <w:t>备注</w:t>
            </w:r>
          </w:p>
        </w:tc>
      </w:tr>
      <w:tr w:rsidR="00664011" w:rsidRPr="0097361B" w14:paraId="6BB48EF0" w14:textId="77777777" w:rsidTr="0073011B">
        <w:trPr>
          <w:trHeight w:val="705"/>
        </w:trPr>
        <w:tc>
          <w:tcPr>
            <w:tcW w:w="4670" w:type="dxa"/>
            <w:tcBorders>
              <w:top w:val="nil"/>
              <w:left w:val="single" w:sz="4" w:space="0" w:color="auto"/>
              <w:bottom w:val="single" w:sz="4" w:space="0" w:color="auto"/>
              <w:right w:val="single" w:sz="4" w:space="0" w:color="auto"/>
            </w:tcBorders>
            <w:shd w:val="clear" w:color="auto" w:fill="auto"/>
            <w:vAlign w:val="center"/>
            <w:hideMark/>
          </w:tcPr>
          <w:p w14:paraId="4E64C7D3" w14:textId="77777777" w:rsidR="00664011" w:rsidRPr="0097361B" w:rsidRDefault="00664011" w:rsidP="0073011B">
            <w:pPr>
              <w:widowControl/>
              <w:jc w:val="left"/>
              <w:rPr>
                <w:rFonts w:ascii="等线" w:eastAsia="等线" w:hAnsi="等线" w:cs="宋体" w:hint="eastAsia"/>
                <w:color w:val="000000"/>
                <w:kern w:val="0"/>
                <w:szCs w:val="21"/>
              </w:rPr>
            </w:pPr>
            <w:r w:rsidRPr="0097361B">
              <w:rPr>
                <w:rFonts w:ascii="等线" w:eastAsia="等线" w:hAnsi="等线" w:cs="宋体" w:hint="eastAsia"/>
                <w:color w:val="000000"/>
                <w:kern w:val="0"/>
                <w:szCs w:val="21"/>
              </w:rPr>
              <w:t>网络眼 监控摄像头家用无线wifi手机远程智能家居红外夜视监控器家庭监控2K高清网络摄像机</w:t>
            </w:r>
          </w:p>
        </w:tc>
        <w:tc>
          <w:tcPr>
            <w:tcW w:w="851" w:type="dxa"/>
            <w:tcBorders>
              <w:top w:val="nil"/>
              <w:left w:val="nil"/>
              <w:bottom w:val="single" w:sz="4" w:space="0" w:color="auto"/>
              <w:right w:val="single" w:sz="4" w:space="0" w:color="auto"/>
            </w:tcBorders>
            <w:shd w:val="clear" w:color="auto" w:fill="auto"/>
            <w:vAlign w:val="center"/>
            <w:hideMark/>
          </w:tcPr>
          <w:p w14:paraId="0B52D5ED" w14:textId="77777777" w:rsidR="00664011" w:rsidRPr="0097361B" w:rsidRDefault="00664011" w:rsidP="0073011B">
            <w:pPr>
              <w:widowControl/>
              <w:jc w:val="left"/>
              <w:rPr>
                <w:rFonts w:ascii="等线" w:eastAsia="等线" w:hAnsi="等线" w:cs="宋体" w:hint="eastAsia"/>
                <w:color w:val="000000"/>
                <w:kern w:val="0"/>
                <w:szCs w:val="21"/>
              </w:rPr>
            </w:pPr>
            <w:r w:rsidRPr="0097361B">
              <w:rPr>
                <w:rFonts w:ascii="等线" w:eastAsia="等线" w:hAnsi="等线" w:cs="宋体" w:hint="eastAsia"/>
                <w:color w:val="000000"/>
                <w:kern w:val="0"/>
                <w:szCs w:val="21"/>
              </w:rPr>
              <w:t>139</w:t>
            </w:r>
          </w:p>
        </w:tc>
        <w:tc>
          <w:tcPr>
            <w:tcW w:w="4114" w:type="dxa"/>
            <w:tcBorders>
              <w:top w:val="nil"/>
              <w:left w:val="nil"/>
              <w:bottom w:val="single" w:sz="4" w:space="0" w:color="auto"/>
              <w:right w:val="single" w:sz="4" w:space="0" w:color="auto"/>
            </w:tcBorders>
            <w:shd w:val="clear" w:color="auto" w:fill="auto"/>
            <w:vAlign w:val="center"/>
            <w:hideMark/>
          </w:tcPr>
          <w:p w14:paraId="03E5AAA3" w14:textId="77777777" w:rsidR="00664011" w:rsidRPr="0097361B" w:rsidRDefault="00664011" w:rsidP="0073011B">
            <w:pPr>
              <w:widowControl/>
              <w:jc w:val="left"/>
              <w:rPr>
                <w:rFonts w:ascii="等线" w:eastAsia="等线" w:hAnsi="等线" w:cs="宋体" w:hint="eastAsia"/>
                <w:color w:val="0563C1"/>
                <w:kern w:val="0"/>
                <w:szCs w:val="21"/>
                <w:u w:val="single"/>
              </w:rPr>
            </w:pPr>
            <w:hyperlink r:id="rId15" w:history="1">
              <w:r w:rsidRPr="00664011">
                <w:rPr>
                  <w:rFonts w:ascii="等线" w:eastAsia="等线" w:hAnsi="等线" w:cs="宋体" w:hint="eastAsia"/>
                  <w:color w:val="0563C1"/>
                  <w:kern w:val="0"/>
                  <w:szCs w:val="21"/>
                  <w:u w:val="single"/>
                </w:rPr>
                <w:t>https://item.jd.com/23872170616.html</w:t>
              </w:r>
            </w:hyperlink>
          </w:p>
        </w:tc>
        <w:tc>
          <w:tcPr>
            <w:tcW w:w="1418" w:type="dxa"/>
            <w:tcBorders>
              <w:top w:val="nil"/>
              <w:left w:val="nil"/>
              <w:bottom w:val="single" w:sz="4" w:space="0" w:color="auto"/>
              <w:right w:val="single" w:sz="4" w:space="0" w:color="auto"/>
            </w:tcBorders>
            <w:shd w:val="clear" w:color="auto" w:fill="auto"/>
            <w:vAlign w:val="center"/>
            <w:hideMark/>
          </w:tcPr>
          <w:p w14:paraId="1CCFD1E9" w14:textId="77777777" w:rsidR="00664011" w:rsidRPr="0097361B" w:rsidRDefault="00664011" w:rsidP="0073011B">
            <w:pPr>
              <w:widowControl/>
              <w:jc w:val="left"/>
              <w:rPr>
                <w:rFonts w:ascii="等线" w:eastAsia="等线" w:hAnsi="等线" w:cs="宋体" w:hint="eastAsia"/>
                <w:color w:val="000000"/>
                <w:kern w:val="0"/>
                <w:szCs w:val="21"/>
              </w:rPr>
            </w:pPr>
            <w:r w:rsidRPr="0097361B">
              <w:rPr>
                <w:rFonts w:ascii="等线" w:eastAsia="等线" w:hAnsi="等线" w:cs="宋体" w:hint="eastAsia"/>
                <w:color w:val="000000"/>
                <w:kern w:val="0"/>
                <w:szCs w:val="21"/>
              </w:rPr>
              <w:t>可连接5G和2.4G频段的wifi</w:t>
            </w:r>
          </w:p>
        </w:tc>
      </w:tr>
      <w:tr w:rsidR="00664011" w:rsidRPr="0097361B" w14:paraId="07692924" w14:textId="77777777" w:rsidTr="0073011B">
        <w:trPr>
          <w:trHeight w:val="353"/>
        </w:trPr>
        <w:tc>
          <w:tcPr>
            <w:tcW w:w="4670" w:type="dxa"/>
            <w:tcBorders>
              <w:top w:val="nil"/>
              <w:left w:val="single" w:sz="4" w:space="0" w:color="auto"/>
              <w:bottom w:val="single" w:sz="4" w:space="0" w:color="auto"/>
              <w:right w:val="single" w:sz="4" w:space="0" w:color="auto"/>
            </w:tcBorders>
            <w:shd w:val="clear" w:color="auto" w:fill="auto"/>
            <w:vAlign w:val="center"/>
            <w:hideMark/>
          </w:tcPr>
          <w:p w14:paraId="08DC8F57" w14:textId="77777777" w:rsidR="00664011" w:rsidRPr="0097361B" w:rsidRDefault="00664011" w:rsidP="0073011B">
            <w:pPr>
              <w:widowControl/>
              <w:jc w:val="left"/>
              <w:rPr>
                <w:rFonts w:ascii="等线" w:eastAsia="等线" w:hAnsi="等线" w:cs="宋体" w:hint="eastAsia"/>
                <w:color w:val="000000"/>
                <w:kern w:val="0"/>
                <w:szCs w:val="21"/>
              </w:rPr>
            </w:pPr>
            <w:r w:rsidRPr="0097361B">
              <w:rPr>
                <w:rFonts w:ascii="等线" w:eastAsia="等线" w:hAnsi="等线" w:cs="宋体" w:hint="eastAsia"/>
                <w:color w:val="000000"/>
                <w:kern w:val="0"/>
                <w:szCs w:val="21"/>
              </w:rPr>
              <w:t xml:space="preserve">闪迪（SanDisk）128GB TF（MicroSD）存储卡 U1 C10 A1 </w:t>
            </w:r>
          </w:p>
        </w:tc>
        <w:tc>
          <w:tcPr>
            <w:tcW w:w="851" w:type="dxa"/>
            <w:tcBorders>
              <w:top w:val="nil"/>
              <w:left w:val="nil"/>
              <w:bottom w:val="single" w:sz="4" w:space="0" w:color="auto"/>
              <w:right w:val="single" w:sz="4" w:space="0" w:color="auto"/>
            </w:tcBorders>
            <w:shd w:val="clear" w:color="auto" w:fill="auto"/>
            <w:vAlign w:val="center"/>
            <w:hideMark/>
          </w:tcPr>
          <w:p w14:paraId="1073C3B7" w14:textId="77777777" w:rsidR="00664011" w:rsidRPr="0097361B" w:rsidRDefault="00664011" w:rsidP="0073011B">
            <w:pPr>
              <w:widowControl/>
              <w:jc w:val="left"/>
              <w:rPr>
                <w:rFonts w:ascii="等线" w:eastAsia="等线" w:hAnsi="等线" w:cs="宋体" w:hint="eastAsia"/>
                <w:color w:val="000000"/>
                <w:kern w:val="0"/>
                <w:szCs w:val="21"/>
              </w:rPr>
            </w:pPr>
            <w:r w:rsidRPr="0097361B">
              <w:rPr>
                <w:rFonts w:ascii="等线" w:eastAsia="等线" w:hAnsi="等线" w:cs="宋体" w:hint="eastAsia"/>
                <w:color w:val="000000"/>
                <w:kern w:val="0"/>
                <w:szCs w:val="21"/>
              </w:rPr>
              <w:t>89.9</w:t>
            </w:r>
          </w:p>
        </w:tc>
        <w:tc>
          <w:tcPr>
            <w:tcW w:w="4114" w:type="dxa"/>
            <w:tcBorders>
              <w:top w:val="nil"/>
              <w:left w:val="nil"/>
              <w:bottom w:val="single" w:sz="4" w:space="0" w:color="auto"/>
              <w:right w:val="single" w:sz="4" w:space="0" w:color="auto"/>
            </w:tcBorders>
            <w:shd w:val="clear" w:color="auto" w:fill="auto"/>
            <w:vAlign w:val="center"/>
            <w:hideMark/>
          </w:tcPr>
          <w:p w14:paraId="4428056B" w14:textId="77777777" w:rsidR="00664011" w:rsidRPr="0097361B" w:rsidRDefault="00664011" w:rsidP="0073011B">
            <w:pPr>
              <w:widowControl/>
              <w:jc w:val="left"/>
              <w:rPr>
                <w:rFonts w:ascii="等线" w:eastAsia="等线" w:hAnsi="等线" w:cs="宋体" w:hint="eastAsia"/>
                <w:color w:val="0563C1"/>
                <w:kern w:val="0"/>
                <w:szCs w:val="21"/>
                <w:u w:val="single"/>
              </w:rPr>
            </w:pPr>
            <w:hyperlink r:id="rId16" w:history="1">
              <w:r w:rsidRPr="00664011">
                <w:rPr>
                  <w:rFonts w:ascii="等线" w:eastAsia="等线" w:hAnsi="等线" w:cs="宋体" w:hint="eastAsia"/>
                  <w:color w:val="0563C1"/>
                  <w:kern w:val="0"/>
                  <w:szCs w:val="21"/>
                  <w:u w:val="single"/>
                </w:rPr>
                <w:t>https://item.jd.com/1887518.html</w:t>
              </w:r>
            </w:hyperlink>
          </w:p>
        </w:tc>
        <w:tc>
          <w:tcPr>
            <w:tcW w:w="1418" w:type="dxa"/>
            <w:tcBorders>
              <w:top w:val="nil"/>
              <w:left w:val="nil"/>
              <w:bottom w:val="single" w:sz="4" w:space="0" w:color="auto"/>
              <w:right w:val="single" w:sz="4" w:space="0" w:color="auto"/>
            </w:tcBorders>
            <w:shd w:val="clear" w:color="auto" w:fill="auto"/>
            <w:vAlign w:val="center"/>
            <w:hideMark/>
          </w:tcPr>
          <w:p w14:paraId="4E64ADB7" w14:textId="77777777" w:rsidR="00664011" w:rsidRPr="0097361B" w:rsidRDefault="00664011" w:rsidP="0073011B">
            <w:pPr>
              <w:widowControl/>
              <w:jc w:val="left"/>
              <w:rPr>
                <w:rFonts w:ascii="等线" w:eastAsia="等线" w:hAnsi="等线" w:cs="宋体" w:hint="eastAsia"/>
                <w:color w:val="000000"/>
                <w:kern w:val="0"/>
                <w:szCs w:val="21"/>
              </w:rPr>
            </w:pPr>
            <w:r w:rsidRPr="0097361B">
              <w:rPr>
                <w:rFonts w:ascii="等线" w:eastAsia="等线" w:hAnsi="等线" w:cs="宋体" w:hint="eastAsia"/>
                <w:color w:val="000000"/>
                <w:kern w:val="0"/>
                <w:szCs w:val="21"/>
              </w:rPr>
              <w:t xml:space="preserve">　</w:t>
            </w:r>
          </w:p>
        </w:tc>
      </w:tr>
      <w:tr w:rsidR="00664011" w:rsidRPr="0097361B" w14:paraId="14BE68D1" w14:textId="77777777" w:rsidTr="0073011B">
        <w:trPr>
          <w:trHeight w:val="353"/>
        </w:trPr>
        <w:tc>
          <w:tcPr>
            <w:tcW w:w="4670" w:type="dxa"/>
            <w:tcBorders>
              <w:top w:val="nil"/>
              <w:left w:val="single" w:sz="4" w:space="0" w:color="auto"/>
              <w:bottom w:val="single" w:sz="4" w:space="0" w:color="auto"/>
              <w:right w:val="single" w:sz="4" w:space="0" w:color="auto"/>
            </w:tcBorders>
            <w:shd w:val="clear" w:color="auto" w:fill="auto"/>
            <w:vAlign w:val="center"/>
            <w:hideMark/>
          </w:tcPr>
          <w:p w14:paraId="685BED84" w14:textId="77777777" w:rsidR="00664011" w:rsidRPr="0097361B" w:rsidRDefault="00664011" w:rsidP="0073011B">
            <w:pPr>
              <w:widowControl/>
              <w:jc w:val="left"/>
              <w:rPr>
                <w:rFonts w:ascii="等线" w:eastAsia="等线" w:hAnsi="等线" w:cs="宋体" w:hint="eastAsia"/>
                <w:color w:val="000000"/>
                <w:kern w:val="0"/>
                <w:szCs w:val="21"/>
              </w:rPr>
            </w:pPr>
            <w:r w:rsidRPr="0097361B">
              <w:rPr>
                <w:rFonts w:ascii="等线" w:eastAsia="等线" w:hAnsi="等线" w:cs="宋体" w:hint="eastAsia"/>
                <w:color w:val="000000"/>
                <w:kern w:val="0"/>
                <w:szCs w:val="21"/>
              </w:rPr>
              <w:t>手机支架</w:t>
            </w:r>
          </w:p>
        </w:tc>
        <w:tc>
          <w:tcPr>
            <w:tcW w:w="851" w:type="dxa"/>
            <w:tcBorders>
              <w:top w:val="nil"/>
              <w:left w:val="nil"/>
              <w:bottom w:val="single" w:sz="4" w:space="0" w:color="auto"/>
              <w:right w:val="single" w:sz="4" w:space="0" w:color="auto"/>
            </w:tcBorders>
            <w:shd w:val="clear" w:color="auto" w:fill="auto"/>
            <w:vAlign w:val="center"/>
            <w:hideMark/>
          </w:tcPr>
          <w:p w14:paraId="29B3DDEF" w14:textId="77777777" w:rsidR="00664011" w:rsidRPr="0097361B" w:rsidRDefault="00664011" w:rsidP="0073011B">
            <w:pPr>
              <w:widowControl/>
              <w:jc w:val="left"/>
              <w:rPr>
                <w:rFonts w:ascii="等线" w:eastAsia="等线" w:hAnsi="等线" w:cs="宋体" w:hint="eastAsia"/>
                <w:color w:val="000000"/>
                <w:kern w:val="0"/>
                <w:szCs w:val="21"/>
              </w:rPr>
            </w:pPr>
            <w:r w:rsidRPr="0097361B">
              <w:rPr>
                <w:rFonts w:ascii="等线" w:eastAsia="等线" w:hAnsi="等线" w:cs="宋体" w:hint="eastAsia"/>
                <w:color w:val="000000"/>
                <w:kern w:val="0"/>
                <w:szCs w:val="21"/>
              </w:rPr>
              <w:t>9.9</w:t>
            </w:r>
          </w:p>
        </w:tc>
        <w:tc>
          <w:tcPr>
            <w:tcW w:w="4114" w:type="dxa"/>
            <w:tcBorders>
              <w:top w:val="nil"/>
              <w:left w:val="nil"/>
              <w:bottom w:val="single" w:sz="4" w:space="0" w:color="auto"/>
              <w:right w:val="single" w:sz="4" w:space="0" w:color="auto"/>
            </w:tcBorders>
            <w:shd w:val="clear" w:color="auto" w:fill="auto"/>
            <w:vAlign w:val="center"/>
            <w:hideMark/>
          </w:tcPr>
          <w:p w14:paraId="7455F2C3" w14:textId="77777777" w:rsidR="00664011" w:rsidRPr="0097361B" w:rsidRDefault="00664011" w:rsidP="0073011B">
            <w:pPr>
              <w:widowControl/>
              <w:jc w:val="left"/>
              <w:rPr>
                <w:rFonts w:ascii="等线" w:eastAsia="等线" w:hAnsi="等线" w:cs="宋体" w:hint="eastAsia"/>
                <w:color w:val="0563C1"/>
                <w:kern w:val="0"/>
                <w:szCs w:val="21"/>
                <w:u w:val="single"/>
              </w:rPr>
            </w:pPr>
            <w:hyperlink r:id="rId17" w:history="1">
              <w:r w:rsidRPr="00664011">
                <w:rPr>
                  <w:rFonts w:ascii="等线" w:eastAsia="等线" w:hAnsi="等线" w:cs="宋体" w:hint="eastAsia"/>
                  <w:color w:val="0563C1"/>
                  <w:kern w:val="0"/>
                  <w:szCs w:val="21"/>
                  <w:u w:val="single"/>
                </w:rPr>
                <w:t>https://item.jd.com/10033767257170.html</w:t>
              </w:r>
            </w:hyperlink>
          </w:p>
        </w:tc>
        <w:tc>
          <w:tcPr>
            <w:tcW w:w="1418" w:type="dxa"/>
            <w:tcBorders>
              <w:top w:val="nil"/>
              <w:left w:val="nil"/>
              <w:bottom w:val="single" w:sz="4" w:space="0" w:color="auto"/>
              <w:right w:val="single" w:sz="4" w:space="0" w:color="auto"/>
            </w:tcBorders>
            <w:shd w:val="clear" w:color="auto" w:fill="auto"/>
            <w:vAlign w:val="center"/>
            <w:hideMark/>
          </w:tcPr>
          <w:p w14:paraId="204F13FC" w14:textId="77777777" w:rsidR="00664011" w:rsidRPr="0097361B" w:rsidRDefault="00664011" w:rsidP="0073011B">
            <w:pPr>
              <w:widowControl/>
              <w:jc w:val="left"/>
              <w:rPr>
                <w:rFonts w:ascii="等线" w:eastAsia="等线" w:hAnsi="等线" w:cs="宋体" w:hint="eastAsia"/>
                <w:color w:val="000000"/>
                <w:kern w:val="0"/>
                <w:szCs w:val="21"/>
              </w:rPr>
            </w:pPr>
            <w:r w:rsidRPr="0097361B">
              <w:rPr>
                <w:rFonts w:ascii="等线" w:eastAsia="等线" w:hAnsi="等线" w:cs="宋体" w:hint="eastAsia"/>
                <w:color w:val="000000"/>
                <w:kern w:val="0"/>
                <w:szCs w:val="21"/>
              </w:rPr>
              <w:t xml:space="preserve">　</w:t>
            </w:r>
          </w:p>
        </w:tc>
      </w:tr>
      <w:tr w:rsidR="00664011" w:rsidRPr="0097361B" w14:paraId="063F0B17" w14:textId="77777777" w:rsidTr="0073011B">
        <w:trPr>
          <w:trHeight w:val="353"/>
        </w:trPr>
        <w:tc>
          <w:tcPr>
            <w:tcW w:w="4670" w:type="dxa"/>
            <w:tcBorders>
              <w:top w:val="nil"/>
              <w:left w:val="single" w:sz="4" w:space="0" w:color="auto"/>
              <w:bottom w:val="single" w:sz="4" w:space="0" w:color="auto"/>
              <w:right w:val="single" w:sz="4" w:space="0" w:color="auto"/>
            </w:tcBorders>
            <w:shd w:val="clear" w:color="auto" w:fill="auto"/>
            <w:vAlign w:val="center"/>
            <w:hideMark/>
          </w:tcPr>
          <w:p w14:paraId="67C7CB3A" w14:textId="77777777" w:rsidR="00664011" w:rsidRPr="0097361B" w:rsidRDefault="00664011" w:rsidP="0073011B">
            <w:pPr>
              <w:widowControl/>
              <w:jc w:val="left"/>
              <w:rPr>
                <w:rFonts w:ascii="等线" w:eastAsia="等线" w:hAnsi="等线" w:cs="宋体" w:hint="eastAsia"/>
                <w:color w:val="000000"/>
                <w:kern w:val="0"/>
                <w:szCs w:val="21"/>
              </w:rPr>
            </w:pPr>
            <w:r w:rsidRPr="0097361B">
              <w:rPr>
                <w:rFonts w:ascii="等线" w:eastAsia="等线" w:hAnsi="等线" w:cs="宋体" w:hint="eastAsia"/>
                <w:color w:val="000000"/>
                <w:kern w:val="0"/>
                <w:szCs w:val="21"/>
              </w:rPr>
              <w:t>三脚架</w:t>
            </w:r>
          </w:p>
        </w:tc>
        <w:tc>
          <w:tcPr>
            <w:tcW w:w="851" w:type="dxa"/>
            <w:tcBorders>
              <w:top w:val="nil"/>
              <w:left w:val="nil"/>
              <w:bottom w:val="single" w:sz="4" w:space="0" w:color="auto"/>
              <w:right w:val="single" w:sz="4" w:space="0" w:color="auto"/>
            </w:tcBorders>
            <w:shd w:val="clear" w:color="auto" w:fill="auto"/>
            <w:vAlign w:val="center"/>
            <w:hideMark/>
          </w:tcPr>
          <w:p w14:paraId="76CC5DD6" w14:textId="77777777" w:rsidR="00664011" w:rsidRPr="0097361B" w:rsidRDefault="00664011" w:rsidP="0073011B">
            <w:pPr>
              <w:widowControl/>
              <w:jc w:val="left"/>
              <w:rPr>
                <w:rFonts w:ascii="等线" w:eastAsia="等线" w:hAnsi="等线" w:cs="宋体" w:hint="eastAsia"/>
                <w:color w:val="000000"/>
                <w:kern w:val="0"/>
                <w:szCs w:val="21"/>
              </w:rPr>
            </w:pPr>
            <w:r w:rsidRPr="0097361B">
              <w:rPr>
                <w:rFonts w:ascii="等线" w:eastAsia="等线" w:hAnsi="等线" w:cs="宋体" w:hint="eastAsia"/>
                <w:color w:val="000000"/>
                <w:kern w:val="0"/>
                <w:szCs w:val="21"/>
              </w:rPr>
              <w:t>24.9</w:t>
            </w:r>
          </w:p>
        </w:tc>
        <w:tc>
          <w:tcPr>
            <w:tcW w:w="4114" w:type="dxa"/>
            <w:tcBorders>
              <w:top w:val="nil"/>
              <w:left w:val="nil"/>
              <w:bottom w:val="single" w:sz="4" w:space="0" w:color="auto"/>
              <w:right w:val="single" w:sz="4" w:space="0" w:color="auto"/>
            </w:tcBorders>
            <w:shd w:val="clear" w:color="auto" w:fill="auto"/>
            <w:vAlign w:val="center"/>
            <w:hideMark/>
          </w:tcPr>
          <w:p w14:paraId="1938DEEB" w14:textId="77777777" w:rsidR="00664011" w:rsidRPr="0097361B" w:rsidRDefault="00664011" w:rsidP="0073011B">
            <w:pPr>
              <w:widowControl/>
              <w:jc w:val="left"/>
              <w:rPr>
                <w:rFonts w:ascii="等线" w:eastAsia="等线" w:hAnsi="等线" w:cs="宋体" w:hint="eastAsia"/>
                <w:color w:val="0563C1"/>
                <w:kern w:val="0"/>
                <w:szCs w:val="21"/>
                <w:u w:val="single"/>
              </w:rPr>
            </w:pPr>
            <w:hyperlink r:id="rId18" w:history="1">
              <w:r w:rsidRPr="00664011">
                <w:rPr>
                  <w:rFonts w:ascii="等线" w:eastAsia="等线" w:hAnsi="等线" w:cs="宋体" w:hint="eastAsia"/>
                  <w:color w:val="0563C1"/>
                  <w:kern w:val="0"/>
                  <w:szCs w:val="21"/>
                  <w:u w:val="single"/>
                </w:rPr>
                <w:t>https://item.jd.com/10033645701303.html</w:t>
              </w:r>
            </w:hyperlink>
          </w:p>
        </w:tc>
        <w:tc>
          <w:tcPr>
            <w:tcW w:w="1418" w:type="dxa"/>
            <w:tcBorders>
              <w:top w:val="nil"/>
              <w:left w:val="nil"/>
              <w:bottom w:val="single" w:sz="4" w:space="0" w:color="auto"/>
              <w:right w:val="single" w:sz="4" w:space="0" w:color="auto"/>
            </w:tcBorders>
            <w:shd w:val="clear" w:color="auto" w:fill="auto"/>
            <w:vAlign w:val="center"/>
            <w:hideMark/>
          </w:tcPr>
          <w:p w14:paraId="35CCA0BC" w14:textId="77777777" w:rsidR="00664011" w:rsidRPr="0097361B" w:rsidRDefault="00664011" w:rsidP="0073011B">
            <w:pPr>
              <w:widowControl/>
              <w:jc w:val="left"/>
              <w:rPr>
                <w:rFonts w:ascii="等线" w:eastAsia="等线" w:hAnsi="等线" w:cs="宋体" w:hint="eastAsia"/>
                <w:color w:val="000000"/>
                <w:kern w:val="0"/>
                <w:szCs w:val="21"/>
              </w:rPr>
            </w:pPr>
            <w:r w:rsidRPr="0097361B">
              <w:rPr>
                <w:rFonts w:ascii="等线" w:eastAsia="等线" w:hAnsi="等线" w:cs="宋体" w:hint="eastAsia"/>
                <w:color w:val="000000"/>
                <w:kern w:val="0"/>
                <w:szCs w:val="21"/>
              </w:rPr>
              <w:t xml:space="preserve">　</w:t>
            </w:r>
          </w:p>
        </w:tc>
      </w:tr>
      <w:tr w:rsidR="00664011" w:rsidRPr="0097361B" w14:paraId="3C6C7E0E" w14:textId="77777777" w:rsidTr="0073011B">
        <w:trPr>
          <w:trHeight w:val="353"/>
        </w:trPr>
        <w:tc>
          <w:tcPr>
            <w:tcW w:w="4670" w:type="dxa"/>
            <w:tcBorders>
              <w:top w:val="nil"/>
              <w:left w:val="single" w:sz="4" w:space="0" w:color="auto"/>
              <w:bottom w:val="single" w:sz="4" w:space="0" w:color="auto"/>
              <w:right w:val="single" w:sz="4" w:space="0" w:color="auto"/>
            </w:tcBorders>
            <w:shd w:val="clear" w:color="auto" w:fill="auto"/>
            <w:vAlign w:val="center"/>
            <w:hideMark/>
          </w:tcPr>
          <w:p w14:paraId="3B992D13" w14:textId="77777777" w:rsidR="00664011" w:rsidRPr="0097361B" w:rsidRDefault="00664011" w:rsidP="0073011B">
            <w:pPr>
              <w:widowControl/>
              <w:jc w:val="left"/>
              <w:rPr>
                <w:rFonts w:ascii="等线" w:eastAsia="等线" w:hAnsi="等线" w:cs="宋体" w:hint="eastAsia"/>
                <w:color w:val="000000"/>
                <w:kern w:val="0"/>
                <w:szCs w:val="21"/>
              </w:rPr>
            </w:pPr>
            <w:r w:rsidRPr="0097361B">
              <w:rPr>
                <w:rFonts w:ascii="等线" w:eastAsia="等线" w:hAnsi="等线" w:cs="宋体" w:hint="eastAsia"/>
                <w:color w:val="000000"/>
                <w:kern w:val="0"/>
                <w:szCs w:val="21"/>
              </w:rPr>
              <w:t>微软（Microsoft）梦剧场精英版（行业版）1080P网络高清摄像机/头 摄像头</w:t>
            </w:r>
          </w:p>
        </w:tc>
        <w:tc>
          <w:tcPr>
            <w:tcW w:w="851" w:type="dxa"/>
            <w:tcBorders>
              <w:top w:val="nil"/>
              <w:left w:val="nil"/>
              <w:bottom w:val="single" w:sz="4" w:space="0" w:color="auto"/>
              <w:right w:val="single" w:sz="4" w:space="0" w:color="auto"/>
            </w:tcBorders>
            <w:shd w:val="clear" w:color="auto" w:fill="auto"/>
            <w:vAlign w:val="center"/>
            <w:hideMark/>
          </w:tcPr>
          <w:p w14:paraId="7E6302D2" w14:textId="77777777" w:rsidR="00664011" w:rsidRPr="0097361B" w:rsidRDefault="00664011" w:rsidP="0073011B">
            <w:pPr>
              <w:widowControl/>
              <w:jc w:val="left"/>
              <w:rPr>
                <w:rFonts w:ascii="等线" w:eastAsia="等线" w:hAnsi="等线" w:cs="宋体" w:hint="eastAsia"/>
                <w:color w:val="000000"/>
                <w:kern w:val="0"/>
                <w:szCs w:val="21"/>
              </w:rPr>
            </w:pPr>
            <w:r w:rsidRPr="0097361B">
              <w:rPr>
                <w:rFonts w:ascii="等线" w:eastAsia="等线" w:hAnsi="等线" w:cs="宋体" w:hint="eastAsia"/>
                <w:color w:val="000000"/>
                <w:kern w:val="0"/>
                <w:szCs w:val="21"/>
              </w:rPr>
              <w:t>431</w:t>
            </w:r>
          </w:p>
        </w:tc>
        <w:tc>
          <w:tcPr>
            <w:tcW w:w="4114" w:type="dxa"/>
            <w:tcBorders>
              <w:top w:val="nil"/>
              <w:left w:val="nil"/>
              <w:bottom w:val="single" w:sz="4" w:space="0" w:color="auto"/>
              <w:right w:val="single" w:sz="4" w:space="0" w:color="auto"/>
            </w:tcBorders>
            <w:shd w:val="clear" w:color="auto" w:fill="auto"/>
            <w:vAlign w:val="bottom"/>
            <w:hideMark/>
          </w:tcPr>
          <w:p w14:paraId="37703916" w14:textId="77777777" w:rsidR="00664011" w:rsidRPr="0097361B" w:rsidRDefault="00664011" w:rsidP="0073011B">
            <w:pPr>
              <w:widowControl/>
              <w:jc w:val="left"/>
              <w:rPr>
                <w:rFonts w:ascii="等线" w:eastAsia="等线" w:hAnsi="等线" w:cs="宋体" w:hint="eastAsia"/>
                <w:color w:val="0563C1"/>
                <w:kern w:val="0"/>
                <w:szCs w:val="21"/>
                <w:u w:val="single"/>
              </w:rPr>
            </w:pPr>
            <w:hyperlink r:id="rId19" w:history="1">
              <w:r w:rsidRPr="00664011">
                <w:rPr>
                  <w:rFonts w:ascii="等线" w:eastAsia="等线" w:hAnsi="等线" w:cs="宋体" w:hint="eastAsia"/>
                  <w:color w:val="0563C1"/>
                  <w:kern w:val="0"/>
                  <w:szCs w:val="21"/>
                  <w:u w:val="single"/>
                </w:rPr>
                <w:t>https://item.jd.com/1716435833.html</w:t>
              </w:r>
            </w:hyperlink>
          </w:p>
        </w:tc>
        <w:tc>
          <w:tcPr>
            <w:tcW w:w="1418" w:type="dxa"/>
            <w:tcBorders>
              <w:top w:val="nil"/>
              <w:left w:val="nil"/>
              <w:bottom w:val="single" w:sz="4" w:space="0" w:color="auto"/>
              <w:right w:val="single" w:sz="4" w:space="0" w:color="auto"/>
            </w:tcBorders>
            <w:shd w:val="clear" w:color="auto" w:fill="auto"/>
            <w:vAlign w:val="bottom"/>
            <w:hideMark/>
          </w:tcPr>
          <w:p w14:paraId="674AD223" w14:textId="77777777" w:rsidR="00664011" w:rsidRPr="0097361B" w:rsidRDefault="00664011" w:rsidP="0073011B">
            <w:pPr>
              <w:widowControl/>
              <w:jc w:val="left"/>
              <w:rPr>
                <w:rFonts w:ascii="等线" w:eastAsia="等线" w:hAnsi="等线" w:cs="宋体" w:hint="eastAsia"/>
                <w:color w:val="000000"/>
                <w:kern w:val="0"/>
                <w:szCs w:val="21"/>
              </w:rPr>
            </w:pPr>
            <w:r w:rsidRPr="0097361B">
              <w:rPr>
                <w:rFonts w:ascii="等线" w:eastAsia="等线" w:hAnsi="等线" w:cs="宋体" w:hint="eastAsia"/>
                <w:color w:val="000000"/>
                <w:kern w:val="0"/>
                <w:szCs w:val="21"/>
              </w:rPr>
              <w:t xml:space="preserve">　</w:t>
            </w:r>
          </w:p>
        </w:tc>
      </w:tr>
      <w:tr w:rsidR="00664011" w:rsidRPr="0097361B" w14:paraId="3B316521" w14:textId="77777777" w:rsidTr="0073011B">
        <w:trPr>
          <w:trHeight w:val="353"/>
        </w:trPr>
        <w:tc>
          <w:tcPr>
            <w:tcW w:w="4670" w:type="dxa"/>
            <w:tcBorders>
              <w:top w:val="nil"/>
              <w:left w:val="single" w:sz="4" w:space="0" w:color="auto"/>
              <w:bottom w:val="single" w:sz="4" w:space="0" w:color="auto"/>
              <w:right w:val="single" w:sz="4" w:space="0" w:color="auto"/>
            </w:tcBorders>
            <w:shd w:val="clear" w:color="auto" w:fill="auto"/>
            <w:vAlign w:val="center"/>
            <w:hideMark/>
          </w:tcPr>
          <w:p w14:paraId="292CA3CC" w14:textId="77777777" w:rsidR="00664011" w:rsidRPr="0097361B" w:rsidRDefault="00664011" w:rsidP="0073011B">
            <w:pPr>
              <w:widowControl/>
              <w:jc w:val="left"/>
              <w:rPr>
                <w:rFonts w:ascii="等线" w:eastAsia="等线" w:hAnsi="等线" w:cs="宋体" w:hint="eastAsia"/>
                <w:color w:val="000000"/>
                <w:kern w:val="0"/>
                <w:szCs w:val="21"/>
              </w:rPr>
            </w:pPr>
            <w:r w:rsidRPr="0097361B">
              <w:rPr>
                <w:rFonts w:ascii="等线" w:eastAsia="等线" w:hAnsi="等线" w:cs="宋体" w:hint="eastAsia"/>
                <w:color w:val="000000"/>
                <w:kern w:val="0"/>
                <w:szCs w:val="21"/>
              </w:rPr>
              <w:t>罗技（Logitech）C922 高清网络摄像1080P自动对焦光线校正</w:t>
            </w:r>
          </w:p>
        </w:tc>
        <w:tc>
          <w:tcPr>
            <w:tcW w:w="851" w:type="dxa"/>
            <w:tcBorders>
              <w:top w:val="nil"/>
              <w:left w:val="nil"/>
              <w:bottom w:val="single" w:sz="4" w:space="0" w:color="auto"/>
              <w:right w:val="single" w:sz="4" w:space="0" w:color="auto"/>
            </w:tcBorders>
            <w:shd w:val="clear" w:color="auto" w:fill="auto"/>
            <w:vAlign w:val="center"/>
            <w:hideMark/>
          </w:tcPr>
          <w:p w14:paraId="3094923E" w14:textId="77777777" w:rsidR="00664011" w:rsidRPr="0097361B" w:rsidRDefault="00664011" w:rsidP="0073011B">
            <w:pPr>
              <w:widowControl/>
              <w:jc w:val="left"/>
              <w:rPr>
                <w:rFonts w:ascii="等线" w:eastAsia="等线" w:hAnsi="等线" w:cs="宋体" w:hint="eastAsia"/>
                <w:color w:val="000000"/>
                <w:kern w:val="0"/>
                <w:szCs w:val="21"/>
              </w:rPr>
            </w:pPr>
            <w:r w:rsidRPr="0097361B">
              <w:rPr>
                <w:rFonts w:ascii="等线" w:eastAsia="等线" w:hAnsi="等线" w:cs="宋体" w:hint="eastAsia"/>
                <w:color w:val="000000"/>
                <w:kern w:val="0"/>
                <w:szCs w:val="21"/>
              </w:rPr>
              <w:t>479</w:t>
            </w:r>
          </w:p>
        </w:tc>
        <w:tc>
          <w:tcPr>
            <w:tcW w:w="4114" w:type="dxa"/>
            <w:tcBorders>
              <w:top w:val="nil"/>
              <w:left w:val="nil"/>
              <w:bottom w:val="single" w:sz="4" w:space="0" w:color="auto"/>
              <w:right w:val="single" w:sz="4" w:space="0" w:color="auto"/>
            </w:tcBorders>
            <w:shd w:val="clear" w:color="auto" w:fill="auto"/>
            <w:vAlign w:val="center"/>
            <w:hideMark/>
          </w:tcPr>
          <w:p w14:paraId="4EBB12CA" w14:textId="77777777" w:rsidR="00664011" w:rsidRPr="0097361B" w:rsidRDefault="00664011" w:rsidP="0073011B">
            <w:pPr>
              <w:widowControl/>
              <w:jc w:val="left"/>
              <w:rPr>
                <w:rFonts w:ascii="等线" w:eastAsia="等线" w:hAnsi="等线" w:cs="宋体" w:hint="eastAsia"/>
                <w:color w:val="0563C1"/>
                <w:kern w:val="0"/>
                <w:szCs w:val="21"/>
                <w:u w:val="single"/>
              </w:rPr>
            </w:pPr>
            <w:hyperlink r:id="rId20" w:history="1">
              <w:r w:rsidRPr="00664011">
                <w:rPr>
                  <w:rFonts w:ascii="等线" w:eastAsia="等线" w:hAnsi="等线" w:cs="宋体" w:hint="eastAsia"/>
                  <w:color w:val="0563C1"/>
                  <w:kern w:val="0"/>
                  <w:szCs w:val="21"/>
                  <w:u w:val="single"/>
                </w:rPr>
                <w:t>https://item.jd.com/3860272.html</w:t>
              </w:r>
            </w:hyperlink>
          </w:p>
        </w:tc>
        <w:tc>
          <w:tcPr>
            <w:tcW w:w="1418" w:type="dxa"/>
            <w:tcBorders>
              <w:top w:val="nil"/>
              <w:left w:val="nil"/>
              <w:bottom w:val="single" w:sz="4" w:space="0" w:color="auto"/>
              <w:right w:val="single" w:sz="4" w:space="0" w:color="auto"/>
            </w:tcBorders>
            <w:shd w:val="clear" w:color="auto" w:fill="auto"/>
            <w:vAlign w:val="bottom"/>
            <w:hideMark/>
          </w:tcPr>
          <w:p w14:paraId="79CCA70C" w14:textId="77777777" w:rsidR="00664011" w:rsidRPr="0097361B" w:rsidRDefault="00664011" w:rsidP="0073011B">
            <w:pPr>
              <w:widowControl/>
              <w:jc w:val="left"/>
              <w:rPr>
                <w:rFonts w:ascii="等线" w:eastAsia="等线" w:hAnsi="等线" w:cs="宋体" w:hint="eastAsia"/>
                <w:color w:val="000000"/>
                <w:kern w:val="0"/>
                <w:szCs w:val="21"/>
              </w:rPr>
            </w:pPr>
            <w:r w:rsidRPr="0097361B">
              <w:rPr>
                <w:rFonts w:ascii="等线" w:eastAsia="等线" w:hAnsi="等线" w:cs="宋体" w:hint="eastAsia"/>
                <w:color w:val="000000"/>
                <w:kern w:val="0"/>
                <w:szCs w:val="21"/>
              </w:rPr>
              <w:t xml:space="preserve">　</w:t>
            </w:r>
          </w:p>
        </w:tc>
      </w:tr>
      <w:tr w:rsidR="00664011" w:rsidRPr="0097361B" w14:paraId="4631F1B4" w14:textId="77777777" w:rsidTr="0073011B">
        <w:trPr>
          <w:trHeight w:val="353"/>
        </w:trPr>
        <w:tc>
          <w:tcPr>
            <w:tcW w:w="4670" w:type="dxa"/>
            <w:tcBorders>
              <w:top w:val="nil"/>
              <w:left w:val="single" w:sz="4" w:space="0" w:color="auto"/>
              <w:bottom w:val="single" w:sz="4" w:space="0" w:color="auto"/>
              <w:right w:val="single" w:sz="4" w:space="0" w:color="auto"/>
            </w:tcBorders>
            <w:shd w:val="clear" w:color="auto" w:fill="auto"/>
            <w:vAlign w:val="center"/>
            <w:hideMark/>
          </w:tcPr>
          <w:p w14:paraId="710180DF" w14:textId="77777777" w:rsidR="00664011" w:rsidRPr="0097361B" w:rsidRDefault="00664011" w:rsidP="0073011B">
            <w:pPr>
              <w:widowControl/>
              <w:jc w:val="left"/>
              <w:rPr>
                <w:rFonts w:ascii="等线" w:eastAsia="等线" w:hAnsi="等线" w:cs="宋体" w:hint="eastAsia"/>
                <w:color w:val="000000"/>
                <w:kern w:val="0"/>
                <w:szCs w:val="21"/>
              </w:rPr>
            </w:pPr>
            <w:r w:rsidRPr="0097361B">
              <w:rPr>
                <w:rFonts w:ascii="等线" w:eastAsia="等线" w:hAnsi="等线" w:cs="宋体" w:hint="eastAsia"/>
                <w:color w:val="000000"/>
                <w:kern w:val="0"/>
                <w:szCs w:val="21"/>
              </w:rPr>
              <w:t>FOKOOS 游戏麦克风电脑台式话筒</w:t>
            </w:r>
          </w:p>
        </w:tc>
        <w:tc>
          <w:tcPr>
            <w:tcW w:w="851" w:type="dxa"/>
            <w:tcBorders>
              <w:top w:val="nil"/>
              <w:left w:val="nil"/>
              <w:bottom w:val="single" w:sz="4" w:space="0" w:color="auto"/>
              <w:right w:val="single" w:sz="4" w:space="0" w:color="auto"/>
            </w:tcBorders>
            <w:shd w:val="clear" w:color="auto" w:fill="auto"/>
            <w:vAlign w:val="center"/>
            <w:hideMark/>
          </w:tcPr>
          <w:p w14:paraId="61B9DBB4" w14:textId="77777777" w:rsidR="00664011" w:rsidRPr="0097361B" w:rsidRDefault="00664011" w:rsidP="0073011B">
            <w:pPr>
              <w:widowControl/>
              <w:jc w:val="left"/>
              <w:rPr>
                <w:rFonts w:ascii="等线" w:eastAsia="等线" w:hAnsi="等线" w:cs="宋体" w:hint="eastAsia"/>
                <w:color w:val="000000"/>
                <w:kern w:val="0"/>
                <w:szCs w:val="21"/>
              </w:rPr>
            </w:pPr>
            <w:r w:rsidRPr="0097361B">
              <w:rPr>
                <w:rFonts w:ascii="等线" w:eastAsia="等线" w:hAnsi="等线" w:cs="宋体" w:hint="eastAsia"/>
                <w:color w:val="000000"/>
                <w:kern w:val="0"/>
                <w:szCs w:val="21"/>
              </w:rPr>
              <w:t>59.9</w:t>
            </w:r>
          </w:p>
        </w:tc>
        <w:tc>
          <w:tcPr>
            <w:tcW w:w="4114" w:type="dxa"/>
            <w:tcBorders>
              <w:top w:val="nil"/>
              <w:left w:val="nil"/>
              <w:bottom w:val="single" w:sz="4" w:space="0" w:color="auto"/>
              <w:right w:val="single" w:sz="4" w:space="0" w:color="auto"/>
            </w:tcBorders>
            <w:shd w:val="clear" w:color="auto" w:fill="auto"/>
            <w:vAlign w:val="center"/>
            <w:hideMark/>
          </w:tcPr>
          <w:p w14:paraId="322E696D" w14:textId="77777777" w:rsidR="00664011" w:rsidRPr="0097361B" w:rsidRDefault="00664011" w:rsidP="0073011B">
            <w:pPr>
              <w:widowControl/>
              <w:jc w:val="left"/>
              <w:rPr>
                <w:rFonts w:ascii="等线" w:eastAsia="等线" w:hAnsi="等线" w:cs="宋体" w:hint="eastAsia"/>
                <w:color w:val="0563C1"/>
                <w:kern w:val="0"/>
                <w:szCs w:val="21"/>
                <w:u w:val="single"/>
              </w:rPr>
            </w:pPr>
            <w:hyperlink r:id="rId21" w:history="1">
              <w:r w:rsidRPr="00664011">
                <w:rPr>
                  <w:rFonts w:ascii="等线" w:eastAsia="等线" w:hAnsi="等线" w:cs="宋体" w:hint="eastAsia"/>
                  <w:color w:val="0563C1"/>
                  <w:kern w:val="0"/>
                  <w:szCs w:val="21"/>
                  <w:u w:val="single"/>
                </w:rPr>
                <w:t>https://item.jd.com/10027485264178.html</w:t>
              </w:r>
            </w:hyperlink>
          </w:p>
        </w:tc>
        <w:tc>
          <w:tcPr>
            <w:tcW w:w="1418" w:type="dxa"/>
            <w:tcBorders>
              <w:top w:val="nil"/>
              <w:left w:val="nil"/>
              <w:bottom w:val="single" w:sz="4" w:space="0" w:color="auto"/>
              <w:right w:val="single" w:sz="4" w:space="0" w:color="auto"/>
            </w:tcBorders>
            <w:shd w:val="clear" w:color="auto" w:fill="auto"/>
            <w:vAlign w:val="bottom"/>
            <w:hideMark/>
          </w:tcPr>
          <w:p w14:paraId="398F36B1" w14:textId="77777777" w:rsidR="00664011" w:rsidRPr="0097361B" w:rsidRDefault="00664011" w:rsidP="0073011B">
            <w:pPr>
              <w:widowControl/>
              <w:jc w:val="left"/>
              <w:rPr>
                <w:rFonts w:ascii="等线" w:eastAsia="等线" w:hAnsi="等线" w:cs="宋体" w:hint="eastAsia"/>
                <w:color w:val="000000"/>
                <w:kern w:val="0"/>
                <w:szCs w:val="21"/>
              </w:rPr>
            </w:pPr>
            <w:r w:rsidRPr="0097361B">
              <w:rPr>
                <w:rFonts w:ascii="等线" w:eastAsia="等线" w:hAnsi="等线" w:cs="宋体" w:hint="eastAsia"/>
                <w:color w:val="000000"/>
                <w:kern w:val="0"/>
                <w:szCs w:val="21"/>
              </w:rPr>
              <w:t xml:space="preserve">　</w:t>
            </w:r>
          </w:p>
        </w:tc>
      </w:tr>
      <w:tr w:rsidR="00664011" w:rsidRPr="0097361B" w14:paraId="7E6F49DC" w14:textId="77777777" w:rsidTr="0073011B">
        <w:trPr>
          <w:trHeight w:val="353"/>
        </w:trPr>
        <w:tc>
          <w:tcPr>
            <w:tcW w:w="4670" w:type="dxa"/>
            <w:tcBorders>
              <w:top w:val="nil"/>
              <w:left w:val="single" w:sz="4" w:space="0" w:color="auto"/>
              <w:bottom w:val="single" w:sz="4" w:space="0" w:color="auto"/>
              <w:right w:val="single" w:sz="4" w:space="0" w:color="auto"/>
            </w:tcBorders>
            <w:shd w:val="clear" w:color="auto" w:fill="auto"/>
            <w:vAlign w:val="center"/>
            <w:hideMark/>
          </w:tcPr>
          <w:p w14:paraId="05125239" w14:textId="77777777" w:rsidR="00664011" w:rsidRPr="0097361B" w:rsidRDefault="00664011" w:rsidP="0073011B">
            <w:pPr>
              <w:widowControl/>
              <w:jc w:val="left"/>
              <w:rPr>
                <w:rFonts w:ascii="等线" w:eastAsia="等线" w:hAnsi="等线" w:cs="宋体" w:hint="eastAsia"/>
                <w:color w:val="000000"/>
                <w:kern w:val="0"/>
                <w:szCs w:val="21"/>
              </w:rPr>
            </w:pPr>
            <w:r w:rsidRPr="0097361B">
              <w:rPr>
                <w:rFonts w:ascii="等线" w:eastAsia="等线" w:hAnsi="等线" w:cs="宋体" w:hint="eastAsia"/>
                <w:color w:val="000000"/>
                <w:kern w:val="0"/>
                <w:szCs w:val="21"/>
              </w:rPr>
              <w:t>索爱（soaiy）S-35无线蓝牙音箱</w:t>
            </w:r>
          </w:p>
        </w:tc>
        <w:tc>
          <w:tcPr>
            <w:tcW w:w="851" w:type="dxa"/>
            <w:tcBorders>
              <w:top w:val="nil"/>
              <w:left w:val="nil"/>
              <w:bottom w:val="single" w:sz="4" w:space="0" w:color="auto"/>
              <w:right w:val="single" w:sz="4" w:space="0" w:color="auto"/>
            </w:tcBorders>
            <w:shd w:val="clear" w:color="auto" w:fill="auto"/>
            <w:vAlign w:val="center"/>
            <w:hideMark/>
          </w:tcPr>
          <w:p w14:paraId="2AE9014A" w14:textId="77777777" w:rsidR="00664011" w:rsidRPr="0097361B" w:rsidRDefault="00664011" w:rsidP="0073011B">
            <w:pPr>
              <w:widowControl/>
              <w:jc w:val="left"/>
              <w:rPr>
                <w:rFonts w:ascii="等线" w:eastAsia="等线" w:hAnsi="等线" w:cs="宋体" w:hint="eastAsia"/>
                <w:color w:val="000000"/>
                <w:kern w:val="0"/>
                <w:szCs w:val="21"/>
              </w:rPr>
            </w:pPr>
            <w:r w:rsidRPr="0097361B">
              <w:rPr>
                <w:rFonts w:ascii="等线" w:eastAsia="等线" w:hAnsi="等线" w:cs="宋体" w:hint="eastAsia"/>
                <w:color w:val="000000"/>
                <w:kern w:val="0"/>
                <w:szCs w:val="21"/>
              </w:rPr>
              <w:t>69</w:t>
            </w:r>
          </w:p>
        </w:tc>
        <w:tc>
          <w:tcPr>
            <w:tcW w:w="4114" w:type="dxa"/>
            <w:tcBorders>
              <w:top w:val="nil"/>
              <w:left w:val="nil"/>
              <w:bottom w:val="single" w:sz="4" w:space="0" w:color="auto"/>
              <w:right w:val="single" w:sz="4" w:space="0" w:color="auto"/>
            </w:tcBorders>
            <w:shd w:val="clear" w:color="auto" w:fill="auto"/>
            <w:vAlign w:val="center"/>
            <w:hideMark/>
          </w:tcPr>
          <w:p w14:paraId="47E350A5" w14:textId="77777777" w:rsidR="00664011" w:rsidRPr="0097361B" w:rsidRDefault="00664011" w:rsidP="0073011B">
            <w:pPr>
              <w:widowControl/>
              <w:jc w:val="left"/>
              <w:rPr>
                <w:rFonts w:ascii="等线" w:eastAsia="等线" w:hAnsi="等线" w:cs="宋体" w:hint="eastAsia"/>
                <w:color w:val="0563C1"/>
                <w:kern w:val="0"/>
                <w:szCs w:val="21"/>
                <w:u w:val="single"/>
              </w:rPr>
            </w:pPr>
            <w:hyperlink r:id="rId22" w:history="1">
              <w:r w:rsidRPr="00664011">
                <w:rPr>
                  <w:rFonts w:ascii="等线" w:eastAsia="等线" w:hAnsi="等线" w:cs="宋体" w:hint="eastAsia"/>
                  <w:color w:val="0563C1"/>
                  <w:kern w:val="0"/>
                  <w:szCs w:val="21"/>
                  <w:u w:val="single"/>
                </w:rPr>
                <w:t>https://item.jd.com/1040228.html</w:t>
              </w:r>
            </w:hyperlink>
          </w:p>
        </w:tc>
        <w:tc>
          <w:tcPr>
            <w:tcW w:w="1418" w:type="dxa"/>
            <w:tcBorders>
              <w:top w:val="nil"/>
              <w:left w:val="nil"/>
              <w:bottom w:val="single" w:sz="4" w:space="0" w:color="auto"/>
              <w:right w:val="single" w:sz="4" w:space="0" w:color="auto"/>
            </w:tcBorders>
            <w:shd w:val="clear" w:color="auto" w:fill="auto"/>
            <w:vAlign w:val="bottom"/>
            <w:hideMark/>
          </w:tcPr>
          <w:p w14:paraId="76999ED5" w14:textId="77777777" w:rsidR="00664011" w:rsidRPr="0097361B" w:rsidRDefault="00664011" w:rsidP="0073011B">
            <w:pPr>
              <w:widowControl/>
              <w:jc w:val="left"/>
              <w:rPr>
                <w:rFonts w:ascii="等线" w:eastAsia="等线" w:hAnsi="等线" w:cs="宋体" w:hint="eastAsia"/>
                <w:color w:val="000000"/>
                <w:kern w:val="0"/>
                <w:szCs w:val="21"/>
              </w:rPr>
            </w:pPr>
            <w:r w:rsidRPr="0097361B">
              <w:rPr>
                <w:rFonts w:ascii="等线" w:eastAsia="等线" w:hAnsi="等线" w:cs="宋体" w:hint="eastAsia"/>
                <w:color w:val="000000"/>
                <w:kern w:val="0"/>
                <w:szCs w:val="21"/>
              </w:rPr>
              <w:t xml:space="preserve">　</w:t>
            </w:r>
          </w:p>
        </w:tc>
      </w:tr>
      <w:tr w:rsidR="00664011" w:rsidRPr="0097361B" w14:paraId="54C14CC9" w14:textId="77777777" w:rsidTr="0073011B">
        <w:trPr>
          <w:trHeight w:val="353"/>
        </w:trPr>
        <w:tc>
          <w:tcPr>
            <w:tcW w:w="4670" w:type="dxa"/>
            <w:tcBorders>
              <w:top w:val="nil"/>
              <w:left w:val="single" w:sz="4" w:space="0" w:color="auto"/>
              <w:bottom w:val="single" w:sz="4" w:space="0" w:color="auto"/>
              <w:right w:val="single" w:sz="4" w:space="0" w:color="auto"/>
            </w:tcBorders>
            <w:shd w:val="clear" w:color="auto" w:fill="auto"/>
            <w:vAlign w:val="center"/>
            <w:hideMark/>
          </w:tcPr>
          <w:p w14:paraId="0E718020" w14:textId="77777777" w:rsidR="00664011" w:rsidRPr="0097361B" w:rsidRDefault="00664011" w:rsidP="0073011B">
            <w:pPr>
              <w:widowControl/>
              <w:jc w:val="left"/>
              <w:rPr>
                <w:rFonts w:ascii="等线" w:eastAsia="等线" w:hAnsi="等线" w:cs="宋体" w:hint="eastAsia"/>
                <w:color w:val="000000"/>
                <w:kern w:val="0"/>
                <w:szCs w:val="21"/>
              </w:rPr>
            </w:pPr>
            <w:r w:rsidRPr="0097361B">
              <w:rPr>
                <w:rFonts w:ascii="等线" w:eastAsia="等线" w:hAnsi="等线" w:cs="宋体" w:hint="eastAsia"/>
                <w:color w:val="000000"/>
                <w:kern w:val="0"/>
                <w:szCs w:val="21"/>
              </w:rPr>
              <w:t>wifi路由器</w:t>
            </w:r>
          </w:p>
        </w:tc>
        <w:tc>
          <w:tcPr>
            <w:tcW w:w="851" w:type="dxa"/>
            <w:tcBorders>
              <w:top w:val="nil"/>
              <w:left w:val="nil"/>
              <w:bottom w:val="single" w:sz="4" w:space="0" w:color="auto"/>
              <w:right w:val="single" w:sz="4" w:space="0" w:color="auto"/>
            </w:tcBorders>
            <w:shd w:val="clear" w:color="auto" w:fill="auto"/>
            <w:vAlign w:val="center"/>
            <w:hideMark/>
          </w:tcPr>
          <w:p w14:paraId="334D0133" w14:textId="77777777" w:rsidR="00664011" w:rsidRPr="0097361B" w:rsidRDefault="00664011" w:rsidP="0073011B">
            <w:pPr>
              <w:widowControl/>
              <w:jc w:val="left"/>
              <w:rPr>
                <w:rFonts w:ascii="等线" w:eastAsia="等线" w:hAnsi="等线" w:cs="宋体" w:hint="eastAsia"/>
                <w:color w:val="000000"/>
                <w:kern w:val="0"/>
                <w:szCs w:val="21"/>
              </w:rPr>
            </w:pPr>
            <w:r w:rsidRPr="0097361B">
              <w:rPr>
                <w:rFonts w:ascii="等线" w:eastAsia="等线" w:hAnsi="等线" w:cs="宋体" w:hint="eastAsia"/>
                <w:color w:val="000000"/>
                <w:kern w:val="0"/>
                <w:szCs w:val="21"/>
              </w:rPr>
              <w:t xml:space="preserve">　</w:t>
            </w:r>
          </w:p>
        </w:tc>
        <w:tc>
          <w:tcPr>
            <w:tcW w:w="4114" w:type="dxa"/>
            <w:tcBorders>
              <w:top w:val="nil"/>
              <w:left w:val="nil"/>
              <w:bottom w:val="single" w:sz="4" w:space="0" w:color="auto"/>
              <w:right w:val="single" w:sz="4" w:space="0" w:color="auto"/>
            </w:tcBorders>
            <w:shd w:val="clear" w:color="auto" w:fill="auto"/>
            <w:vAlign w:val="center"/>
            <w:hideMark/>
          </w:tcPr>
          <w:p w14:paraId="2C33D67F" w14:textId="77777777" w:rsidR="00664011" w:rsidRPr="0097361B" w:rsidRDefault="00664011" w:rsidP="0073011B">
            <w:pPr>
              <w:widowControl/>
              <w:jc w:val="left"/>
              <w:rPr>
                <w:rFonts w:ascii="等线" w:eastAsia="等线" w:hAnsi="等线" w:cs="宋体" w:hint="eastAsia"/>
                <w:color w:val="000000"/>
                <w:kern w:val="0"/>
                <w:szCs w:val="21"/>
              </w:rPr>
            </w:pPr>
            <w:r w:rsidRPr="0097361B">
              <w:rPr>
                <w:rFonts w:ascii="等线" w:eastAsia="等线" w:hAnsi="等线" w:cs="宋体" w:hint="eastAsia"/>
                <w:color w:val="000000"/>
                <w:kern w:val="0"/>
                <w:szCs w:val="21"/>
              </w:rPr>
              <w:t xml:space="preserve">　</w:t>
            </w:r>
          </w:p>
        </w:tc>
        <w:tc>
          <w:tcPr>
            <w:tcW w:w="1418" w:type="dxa"/>
            <w:tcBorders>
              <w:top w:val="nil"/>
              <w:left w:val="nil"/>
              <w:bottom w:val="single" w:sz="4" w:space="0" w:color="auto"/>
              <w:right w:val="single" w:sz="4" w:space="0" w:color="auto"/>
            </w:tcBorders>
            <w:shd w:val="clear" w:color="auto" w:fill="auto"/>
            <w:vAlign w:val="center"/>
            <w:hideMark/>
          </w:tcPr>
          <w:p w14:paraId="5BB89F3A" w14:textId="77777777" w:rsidR="00664011" w:rsidRPr="0097361B" w:rsidRDefault="00664011" w:rsidP="0073011B">
            <w:pPr>
              <w:widowControl/>
              <w:jc w:val="left"/>
              <w:rPr>
                <w:rFonts w:ascii="等线" w:eastAsia="等线" w:hAnsi="等线" w:cs="宋体" w:hint="eastAsia"/>
                <w:color w:val="000000"/>
                <w:kern w:val="0"/>
                <w:szCs w:val="21"/>
              </w:rPr>
            </w:pPr>
            <w:r w:rsidRPr="0097361B">
              <w:rPr>
                <w:rFonts w:ascii="等线" w:eastAsia="等线" w:hAnsi="等线" w:cs="宋体" w:hint="eastAsia"/>
                <w:color w:val="000000"/>
                <w:kern w:val="0"/>
                <w:szCs w:val="21"/>
              </w:rPr>
              <w:t>选配</w:t>
            </w:r>
          </w:p>
        </w:tc>
      </w:tr>
    </w:tbl>
    <w:p w14:paraId="16AB9742" w14:textId="77777777" w:rsidR="00664011" w:rsidRDefault="00664011" w:rsidP="00664011">
      <w:pPr>
        <w:pStyle w:val="a3"/>
        <w:ind w:left="420" w:firstLineChars="0" w:firstLine="0"/>
        <w:jc w:val="center"/>
        <w:rPr>
          <w:rFonts w:ascii="楷体" w:eastAsia="楷体" w:hAnsi="楷体" w:hint="eastAsia"/>
        </w:rPr>
      </w:pPr>
      <w:r>
        <w:rPr>
          <w:rFonts w:ascii="楷体" w:eastAsia="楷体" w:hAnsi="楷体"/>
        </w:rPr>
        <w:br w:type="textWrapping" w:clear="all"/>
      </w:r>
    </w:p>
    <w:p w14:paraId="1D58D206" w14:textId="77777777" w:rsidR="00664011" w:rsidRPr="0071404F" w:rsidRDefault="00664011" w:rsidP="00466F44">
      <w:pPr>
        <w:ind w:firstLine="360"/>
        <w:jc w:val="center"/>
        <w:rPr>
          <w:rFonts w:hint="eastAsia"/>
          <w:b/>
          <w:bCs/>
          <w:szCs w:val="21"/>
        </w:rPr>
      </w:pPr>
    </w:p>
    <w:sectPr w:rsidR="00664011" w:rsidRPr="0071404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144562" w14:textId="77777777" w:rsidR="008B50C3" w:rsidRDefault="008B50C3" w:rsidP="009D1AF2">
      <w:r>
        <w:separator/>
      </w:r>
    </w:p>
  </w:endnote>
  <w:endnote w:type="continuationSeparator" w:id="0">
    <w:p w14:paraId="25FBFF74" w14:textId="77777777" w:rsidR="008B50C3" w:rsidRDefault="008B50C3" w:rsidP="009D1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81C077" w14:textId="77777777" w:rsidR="008B50C3" w:rsidRDefault="008B50C3" w:rsidP="009D1AF2">
      <w:r>
        <w:separator/>
      </w:r>
    </w:p>
  </w:footnote>
  <w:footnote w:type="continuationSeparator" w:id="0">
    <w:p w14:paraId="0FA209DA" w14:textId="77777777" w:rsidR="008B50C3" w:rsidRDefault="008B50C3" w:rsidP="009D1A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072F4F"/>
    <w:multiLevelType w:val="hybridMultilevel"/>
    <w:tmpl w:val="2C8C7472"/>
    <w:lvl w:ilvl="0" w:tplc="04090001">
      <w:start w:val="1"/>
      <w:numFmt w:val="bullet"/>
      <w:lvlText w:val=""/>
      <w:lvlJc w:val="left"/>
      <w:pPr>
        <w:ind w:left="845" w:hanging="420"/>
      </w:pPr>
      <w:rPr>
        <w:rFonts w:ascii="Wingdings" w:hAnsi="Wingdings" w:hint="default"/>
      </w:rPr>
    </w:lvl>
    <w:lvl w:ilvl="1" w:tplc="04090003">
      <w:start w:val="1"/>
      <w:numFmt w:val="bullet"/>
      <w:lvlText w:val=""/>
      <w:lvlJc w:val="left"/>
      <w:pPr>
        <w:ind w:left="1265" w:hanging="420"/>
      </w:pPr>
      <w:rPr>
        <w:rFonts w:ascii="Wingdings" w:hAnsi="Wingdings" w:hint="default"/>
      </w:rPr>
    </w:lvl>
    <w:lvl w:ilvl="2" w:tplc="04090005">
      <w:start w:val="1"/>
      <w:numFmt w:val="bullet"/>
      <w:lvlText w:val=""/>
      <w:lvlJc w:val="left"/>
      <w:pPr>
        <w:ind w:left="1685" w:hanging="420"/>
      </w:pPr>
      <w:rPr>
        <w:rFonts w:ascii="Wingdings" w:hAnsi="Wingdings" w:hint="default"/>
      </w:rPr>
    </w:lvl>
    <w:lvl w:ilvl="3" w:tplc="04090001">
      <w:start w:val="1"/>
      <w:numFmt w:val="bullet"/>
      <w:lvlText w:val=""/>
      <w:lvlJc w:val="left"/>
      <w:pPr>
        <w:ind w:left="2105" w:hanging="420"/>
      </w:pPr>
      <w:rPr>
        <w:rFonts w:ascii="Wingdings" w:hAnsi="Wingdings" w:hint="default"/>
      </w:rPr>
    </w:lvl>
    <w:lvl w:ilvl="4" w:tplc="04090003">
      <w:start w:val="1"/>
      <w:numFmt w:val="bullet"/>
      <w:lvlText w:val=""/>
      <w:lvlJc w:val="left"/>
      <w:pPr>
        <w:ind w:left="2525" w:hanging="420"/>
      </w:pPr>
      <w:rPr>
        <w:rFonts w:ascii="Wingdings" w:hAnsi="Wingdings" w:hint="default"/>
      </w:rPr>
    </w:lvl>
    <w:lvl w:ilvl="5" w:tplc="04090005">
      <w:start w:val="1"/>
      <w:numFmt w:val="bullet"/>
      <w:lvlText w:val=""/>
      <w:lvlJc w:val="left"/>
      <w:pPr>
        <w:ind w:left="2945" w:hanging="420"/>
      </w:pPr>
      <w:rPr>
        <w:rFonts w:ascii="Wingdings" w:hAnsi="Wingdings" w:hint="default"/>
      </w:rPr>
    </w:lvl>
    <w:lvl w:ilvl="6" w:tplc="04090001">
      <w:start w:val="1"/>
      <w:numFmt w:val="bullet"/>
      <w:lvlText w:val=""/>
      <w:lvlJc w:val="left"/>
      <w:pPr>
        <w:ind w:left="3365" w:hanging="420"/>
      </w:pPr>
      <w:rPr>
        <w:rFonts w:ascii="Wingdings" w:hAnsi="Wingdings" w:hint="default"/>
      </w:rPr>
    </w:lvl>
    <w:lvl w:ilvl="7" w:tplc="04090003">
      <w:start w:val="1"/>
      <w:numFmt w:val="bullet"/>
      <w:lvlText w:val=""/>
      <w:lvlJc w:val="left"/>
      <w:pPr>
        <w:ind w:left="3785" w:hanging="420"/>
      </w:pPr>
      <w:rPr>
        <w:rFonts w:ascii="Wingdings" w:hAnsi="Wingdings" w:hint="default"/>
      </w:rPr>
    </w:lvl>
    <w:lvl w:ilvl="8" w:tplc="04090005">
      <w:start w:val="1"/>
      <w:numFmt w:val="bullet"/>
      <w:lvlText w:val=""/>
      <w:lvlJc w:val="left"/>
      <w:pPr>
        <w:ind w:left="4205" w:hanging="420"/>
      </w:pPr>
      <w:rPr>
        <w:rFonts w:ascii="Wingdings" w:hAnsi="Wingdings" w:hint="default"/>
      </w:rPr>
    </w:lvl>
  </w:abstractNum>
  <w:abstractNum w:abstractNumId="1" w15:restartNumberingAfterBreak="0">
    <w:nsid w:val="3C8E5AA7"/>
    <w:multiLevelType w:val="hybridMultilevel"/>
    <w:tmpl w:val="FF24BAD0"/>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 w15:restartNumberingAfterBreak="0">
    <w:nsid w:val="421907FB"/>
    <w:multiLevelType w:val="hybridMultilevel"/>
    <w:tmpl w:val="9DF2F338"/>
    <w:lvl w:ilvl="0" w:tplc="BAB2BA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A6E433B"/>
    <w:multiLevelType w:val="hybridMultilevel"/>
    <w:tmpl w:val="5EB48272"/>
    <w:lvl w:ilvl="0" w:tplc="04090011">
      <w:start w:val="1"/>
      <w:numFmt w:val="decimal"/>
      <w:lvlText w:val="%1)"/>
      <w:lvlJc w:val="left"/>
      <w:pPr>
        <w:ind w:left="840" w:hanging="42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4" w15:restartNumberingAfterBreak="0">
    <w:nsid w:val="6EC413F1"/>
    <w:multiLevelType w:val="hybridMultilevel"/>
    <w:tmpl w:val="5EB48272"/>
    <w:lvl w:ilvl="0" w:tplc="04090011">
      <w:start w:val="1"/>
      <w:numFmt w:val="decimal"/>
      <w:lvlText w:val="%1)"/>
      <w:lvlJc w:val="left"/>
      <w:pPr>
        <w:ind w:left="840" w:hanging="42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lvlOverride w:ilvl="2"/>
    <w:lvlOverride w:ilvl="3"/>
    <w:lvlOverride w:ilvl="4"/>
    <w:lvlOverride w:ilvl="5"/>
    <w:lvlOverride w:ilvl="6"/>
    <w:lvlOverride w:ilvl="7"/>
    <w:lvlOverride w:ilvl="8"/>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F0F"/>
    <w:rsid w:val="00147152"/>
    <w:rsid w:val="003B083F"/>
    <w:rsid w:val="003D3EA9"/>
    <w:rsid w:val="00466F44"/>
    <w:rsid w:val="00664011"/>
    <w:rsid w:val="0071404F"/>
    <w:rsid w:val="007B77F4"/>
    <w:rsid w:val="008B50C3"/>
    <w:rsid w:val="00924F0F"/>
    <w:rsid w:val="0097361B"/>
    <w:rsid w:val="009800F9"/>
    <w:rsid w:val="009D1AF2"/>
    <w:rsid w:val="00A15F64"/>
    <w:rsid w:val="00B47B8E"/>
    <w:rsid w:val="00EE73D6"/>
    <w:rsid w:val="00F86E63"/>
    <w:rsid w:val="00FA50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382BB7"/>
  <w15:chartTrackingRefBased/>
  <w15:docId w15:val="{7FA2FD6C-8B46-43D5-A418-3E47AF92A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B47B8E"/>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4F0F"/>
    <w:pPr>
      <w:ind w:firstLineChars="200" w:firstLine="420"/>
    </w:pPr>
  </w:style>
  <w:style w:type="character" w:customStyle="1" w:styleId="10">
    <w:name w:val="标题 1 字符"/>
    <w:basedOn w:val="a0"/>
    <w:link w:val="1"/>
    <w:uiPriority w:val="9"/>
    <w:rsid w:val="00B47B8E"/>
    <w:rPr>
      <w:b/>
      <w:bCs/>
      <w:kern w:val="44"/>
      <w:sz w:val="44"/>
      <w:szCs w:val="44"/>
    </w:rPr>
  </w:style>
  <w:style w:type="paragraph" w:styleId="a4">
    <w:name w:val="header"/>
    <w:basedOn w:val="a"/>
    <w:link w:val="a5"/>
    <w:uiPriority w:val="99"/>
    <w:unhideWhenUsed/>
    <w:rsid w:val="009D1AF2"/>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9D1AF2"/>
    <w:rPr>
      <w:sz w:val="18"/>
      <w:szCs w:val="18"/>
    </w:rPr>
  </w:style>
  <w:style w:type="paragraph" w:styleId="a6">
    <w:name w:val="footer"/>
    <w:basedOn w:val="a"/>
    <w:link w:val="a7"/>
    <w:uiPriority w:val="99"/>
    <w:unhideWhenUsed/>
    <w:rsid w:val="009D1AF2"/>
    <w:pPr>
      <w:tabs>
        <w:tab w:val="center" w:pos="4153"/>
        <w:tab w:val="right" w:pos="8306"/>
      </w:tabs>
      <w:snapToGrid w:val="0"/>
      <w:jc w:val="left"/>
    </w:pPr>
    <w:rPr>
      <w:sz w:val="18"/>
      <w:szCs w:val="18"/>
    </w:rPr>
  </w:style>
  <w:style w:type="character" w:customStyle="1" w:styleId="a7">
    <w:name w:val="页脚 字符"/>
    <w:basedOn w:val="a0"/>
    <w:link w:val="a6"/>
    <w:uiPriority w:val="99"/>
    <w:rsid w:val="009D1AF2"/>
    <w:rPr>
      <w:sz w:val="18"/>
      <w:szCs w:val="18"/>
    </w:rPr>
  </w:style>
  <w:style w:type="character" w:styleId="a8">
    <w:name w:val="Hyperlink"/>
    <w:basedOn w:val="a0"/>
    <w:uiPriority w:val="99"/>
    <w:semiHidden/>
    <w:unhideWhenUsed/>
    <w:rsid w:val="0071404F"/>
    <w:rPr>
      <w:color w:val="0563C1" w:themeColor="hyperlink"/>
      <w:u w:val="single"/>
    </w:rPr>
  </w:style>
  <w:style w:type="paragraph" w:styleId="a9">
    <w:name w:val="caption"/>
    <w:basedOn w:val="a"/>
    <w:next w:val="a"/>
    <w:uiPriority w:val="35"/>
    <w:semiHidden/>
    <w:unhideWhenUsed/>
    <w:qFormat/>
    <w:rsid w:val="0071404F"/>
    <w:rPr>
      <w:rFonts w:asciiTheme="majorHAnsi" w:eastAsia="黑体" w:hAnsiTheme="majorHAnsi"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995075">
      <w:bodyDiv w:val="1"/>
      <w:marLeft w:val="0"/>
      <w:marRight w:val="0"/>
      <w:marTop w:val="0"/>
      <w:marBottom w:val="0"/>
      <w:divBdr>
        <w:top w:val="none" w:sz="0" w:space="0" w:color="auto"/>
        <w:left w:val="none" w:sz="0" w:space="0" w:color="auto"/>
        <w:bottom w:val="none" w:sz="0" w:space="0" w:color="auto"/>
        <w:right w:val="none" w:sz="0" w:space="0" w:color="auto"/>
      </w:divBdr>
    </w:div>
    <w:div w:id="771583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rvice.tp-link.com.cn/download?classtip=app&amp;p=1&amp;o=0" TargetMode="External"/><Relationship Id="rId13" Type="http://schemas.openxmlformats.org/officeDocument/2006/relationships/image" Target="media/image6.png"/><Relationship Id="rId18" Type="http://schemas.openxmlformats.org/officeDocument/2006/relationships/hyperlink" Target="https://item.jd.com/10033645701303.html" TargetMode="External"/><Relationship Id="rId3" Type="http://schemas.openxmlformats.org/officeDocument/2006/relationships/settings" Target="settings.xml"/><Relationship Id="rId21" Type="http://schemas.openxmlformats.org/officeDocument/2006/relationships/hyperlink" Target="https://item.jd.com/10027485264178.html"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s://item.jd.com/10033767257170.html" TargetMode="External"/><Relationship Id="rId2" Type="http://schemas.openxmlformats.org/officeDocument/2006/relationships/styles" Target="styles.xml"/><Relationship Id="rId16" Type="http://schemas.openxmlformats.org/officeDocument/2006/relationships/hyperlink" Target="https://item.jd.com/1887518.html" TargetMode="External"/><Relationship Id="rId20" Type="http://schemas.openxmlformats.org/officeDocument/2006/relationships/hyperlink" Target="https://item.jd.com/3860272.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item.jd.com/23872170616.html"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item.jd.com/1716435833.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item.jd.com/1040228.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Pages>
  <Words>427</Words>
  <Characters>2436</Characters>
  <Application>Microsoft Office Word</Application>
  <DocSecurity>0</DocSecurity>
  <Lines>20</Lines>
  <Paragraphs>5</Paragraphs>
  <ScaleCrop>false</ScaleCrop>
  <Company/>
  <LinksUpToDate>false</LinksUpToDate>
  <CharactersWithSpaces>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Kang Kai</dc:creator>
  <cp:keywords/>
  <dc:description/>
  <cp:lastModifiedBy>hu renjie</cp:lastModifiedBy>
  <cp:revision>3</cp:revision>
  <dcterms:created xsi:type="dcterms:W3CDTF">2021-11-03T12:46:00Z</dcterms:created>
  <dcterms:modified xsi:type="dcterms:W3CDTF">2021-11-04T07:23:00Z</dcterms:modified>
</cp:coreProperties>
</file>